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3E8EF" w14:textId="3D3139AD" w:rsidR="003F096A" w:rsidRDefault="002B43D1" w:rsidP="003F096A">
      <w:pPr>
        <w:pStyle w:val="AppendixTop"/>
      </w:pPr>
      <w:r>
        <w:t>Appendix </w:t>
      </w:r>
      <w:r w:rsidR="00DA587E">
        <w:t>4</w:t>
      </w:r>
    </w:p>
    <w:p w14:paraId="78BBD0F1" w14:textId="19C1B521" w:rsidR="003F096A" w:rsidRDefault="003F096A" w:rsidP="003F096A">
      <w:pPr>
        <w:pStyle w:val="AppendixRef"/>
      </w:pPr>
      <w:r>
        <w:t>(</w:t>
      </w:r>
      <w:r w:rsidR="00531948">
        <w:t>Ref: Para.</w:t>
      </w:r>
      <w:r w:rsidR="00711D4B">
        <w:fldChar w:fldCharType="begin" w:fldLock="1"/>
      </w:r>
      <w:r w:rsidR="00711D4B">
        <w:instrText xml:space="preserve"> REF _Ref482867048 \r \h </w:instrText>
      </w:r>
      <w:r w:rsidR="00711D4B">
        <w:fldChar w:fldCharType="separate"/>
      </w:r>
      <w:r w:rsidR="00370904">
        <w:t>14</w:t>
      </w:r>
      <w:r w:rsidR="00711D4B">
        <w:fldChar w:fldCharType="end"/>
      </w:r>
      <w:r w:rsidR="00531948">
        <w:t> </w:t>
      </w:r>
      <w:r>
        <w:t>)</w:t>
      </w:r>
    </w:p>
    <w:p w14:paraId="43B3F4DB" w14:textId="4B0F01D1" w:rsidR="00CA781B" w:rsidRPr="00CA781B" w:rsidRDefault="003F096A" w:rsidP="00CA781B">
      <w:pPr>
        <w:pStyle w:val="AppendixHeading"/>
      </w:pPr>
      <w:r>
        <w:t xml:space="preserve">STANDARDS APPLICABLE TO </w:t>
      </w:r>
      <w:r w:rsidR="001C7F24">
        <w:t xml:space="preserve">EXAMPLE </w:t>
      </w:r>
      <w:r>
        <w:t xml:space="preserve">ENGAGEMENTS ON </w:t>
      </w:r>
      <w:r w:rsidR="007716DF">
        <w:t xml:space="preserve">AN ACTIVITY’S </w:t>
      </w:r>
      <w:r>
        <w:t>PERFORMANCE</w:t>
      </w:r>
      <w:bookmarkStart w:id="0" w:name="InsertHere"/>
      <w:bookmarkEnd w:id="0"/>
    </w:p>
    <w:tbl>
      <w:tblPr>
        <w:tblStyle w:val="TableGrid"/>
        <w:tblW w:w="8721" w:type="dxa"/>
        <w:tblLook w:val="04A0" w:firstRow="1" w:lastRow="0" w:firstColumn="1" w:lastColumn="0" w:noHBand="0" w:noVBand="1"/>
        <w:tblCaption w:val="Table"/>
        <w:tblDescription w:val="Table on standards applicable to example engagements on an activity's performance"/>
      </w:tblPr>
      <w:tblGrid>
        <w:gridCol w:w="1736"/>
        <w:gridCol w:w="910"/>
        <w:gridCol w:w="1544"/>
        <w:gridCol w:w="1512"/>
        <w:gridCol w:w="1507"/>
        <w:gridCol w:w="1512"/>
      </w:tblGrid>
      <w:tr w:rsidR="00825108" w:rsidRPr="00B67459" w14:paraId="3C6B200E" w14:textId="77777777" w:rsidTr="00825108">
        <w:trPr>
          <w:tblHeader/>
        </w:trPr>
        <w:tc>
          <w:tcPr>
            <w:tcW w:w="1736" w:type="dxa"/>
            <w:vAlign w:val="center"/>
          </w:tcPr>
          <w:p w14:paraId="6A44AB8B" w14:textId="04B6A6FA" w:rsidR="00825108" w:rsidRPr="00B67459" w:rsidRDefault="00825108" w:rsidP="00825108">
            <w:pPr>
              <w:spacing w:line="240" w:lineRule="auto"/>
              <w:jc w:val="center"/>
              <w:rPr>
                <w:b/>
                <w:sz w:val="26"/>
              </w:rPr>
            </w:pPr>
            <w:r w:rsidRPr="00B67459">
              <w:rPr>
                <w:b/>
                <w:sz w:val="26"/>
              </w:rPr>
              <w:t>SUBJECT MATTER</w:t>
            </w:r>
          </w:p>
        </w:tc>
        <w:tc>
          <w:tcPr>
            <w:tcW w:w="910" w:type="dxa"/>
            <w:vAlign w:val="center"/>
          </w:tcPr>
          <w:p w14:paraId="6775EF6D" w14:textId="76B906A1" w:rsidR="00825108" w:rsidRPr="00B67459" w:rsidRDefault="00825108" w:rsidP="00825108">
            <w:pPr>
              <w:spacing w:line="240" w:lineRule="auto"/>
              <w:jc w:val="center"/>
              <w:rPr>
                <w:b/>
                <w:szCs w:val="22"/>
              </w:rPr>
            </w:pPr>
            <w:r>
              <w:rPr>
                <w:b/>
                <w:sz w:val="26"/>
              </w:rPr>
              <w:t>TYPE</w:t>
            </w:r>
          </w:p>
        </w:tc>
        <w:tc>
          <w:tcPr>
            <w:tcW w:w="6075" w:type="dxa"/>
            <w:gridSpan w:val="4"/>
            <w:vAlign w:val="center"/>
          </w:tcPr>
          <w:p w14:paraId="2ABD54CE" w14:textId="7D7A7F40" w:rsidR="00825108" w:rsidRPr="00B67459" w:rsidRDefault="00825108" w:rsidP="00825108">
            <w:pPr>
              <w:spacing w:line="240" w:lineRule="auto"/>
              <w:jc w:val="center"/>
              <w:rPr>
                <w:b/>
                <w:szCs w:val="22"/>
              </w:rPr>
            </w:pPr>
            <w:r w:rsidRPr="00825108">
              <w:rPr>
                <w:b/>
                <w:sz w:val="26"/>
              </w:rPr>
              <w:t xml:space="preserve">AUASB </w:t>
            </w:r>
            <w:r>
              <w:rPr>
                <w:b/>
                <w:sz w:val="26"/>
              </w:rPr>
              <w:t>APPLICABLE STANDARDS</w:t>
            </w:r>
          </w:p>
        </w:tc>
      </w:tr>
      <w:tr w:rsidR="00007FB3" w:rsidRPr="00B67459" w14:paraId="7F0B0C00" w14:textId="1F3751A2" w:rsidTr="00007FB3">
        <w:tc>
          <w:tcPr>
            <w:tcW w:w="1736" w:type="dxa"/>
          </w:tcPr>
          <w:p w14:paraId="7F5AD87C" w14:textId="0509F846" w:rsidR="00007FB3" w:rsidRPr="00B67459" w:rsidRDefault="00007FB3">
            <w:pPr>
              <w:spacing w:line="240" w:lineRule="auto"/>
              <w:rPr>
                <w:b/>
                <w:sz w:val="26"/>
              </w:rPr>
            </w:pPr>
          </w:p>
        </w:tc>
        <w:tc>
          <w:tcPr>
            <w:tcW w:w="910" w:type="dxa"/>
          </w:tcPr>
          <w:p w14:paraId="42085B99" w14:textId="77777777" w:rsidR="00007FB3" w:rsidRPr="00B67459" w:rsidRDefault="00007FB3">
            <w:pPr>
              <w:spacing w:line="240" w:lineRule="auto"/>
              <w:rPr>
                <w:b/>
                <w:szCs w:val="22"/>
              </w:rPr>
            </w:pPr>
          </w:p>
        </w:tc>
        <w:tc>
          <w:tcPr>
            <w:tcW w:w="1544" w:type="dxa"/>
          </w:tcPr>
          <w:p w14:paraId="5B301557" w14:textId="7FAD9A60" w:rsidR="00007FB3" w:rsidRPr="00B67459" w:rsidRDefault="00007FB3">
            <w:pPr>
              <w:spacing w:line="240" w:lineRule="auto"/>
              <w:rPr>
                <w:b/>
                <w:szCs w:val="22"/>
              </w:rPr>
            </w:pPr>
            <w:r w:rsidRPr="00B67459">
              <w:rPr>
                <w:b/>
                <w:szCs w:val="22"/>
              </w:rPr>
              <w:t>ASAE</w:t>
            </w:r>
            <w:r>
              <w:rPr>
                <w:b/>
                <w:szCs w:val="22"/>
              </w:rPr>
              <w:t> </w:t>
            </w:r>
            <w:r w:rsidRPr="00B67459">
              <w:rPr>
                <w:b/>
                <w:szCs w:val="22"/>
              </w:rPr>
              <w:t>3000 Assurance Engagements (not Historical Financial Information)</w:t>
            </w:r>
          </w:p>
        </w:tc>
        <w:tc>
          <w:tcPr>
            <w:tcW w:w="1512" w:type="dxa"/>
          </w:tcPr>
          <w:p w14:paraId="10CEC030" w14:textId="77777777" w:rsidR="00007FB3" w:rsidRPr="00B67459" w:rsidRDefault="00007FB3">
            <w:pPr>
              <w:spacing w:line="240" w:lineRule="auto"/>
              <w:rPr>
                <w:b/>
                <w:szCs w:val="22"/>
              </w:rPr>
            </w:pPr>
            <w:r w:rsidRPr="00B67459">
              <w:rPr>
                <w:b/>
                <w:szCs w:val="22"/>
              </w:rPr>
              <w:t>ASAE</w:t>
            </w:r>
            <w:r>
              <w:rPr>
                <w:b/>
                <w:szCs w:val="22"/>
              </w:rPr>
              <w:t> </w:t>
            </w:r>
            <w:r w:rsidRPr="00B67459">
              <w:rPr>
                <w:b/>
                <w:szCs w:val="22"/>
              </w:rPr>
              <w:t>3100 Compliance Engagements</w:t>
            </w:r>
          </w:p>
        </w:tc>
        <w:tc>
          <w:tcPr>
            <w:tcW w:w="1507" w:type="dxa"/>
          </w:tcPr>
          <w:p w14:paraId="66AFBDA3" w14:textId="77777777" w:rsidR="00007FB3" w:rsidRPr="00B67459" w:rsidRDefault="00007FB3">
            <w:pPr>
              <w:spacing w:line="240" w:lineRule="auto"/>
              <w:rPr>
                <w:b/>
                <w:szCs w:val="22"/>
              </w:rPr>
            </w:pPr>
            <w:r w:rsidRPr="00B67459">
              <w:rPr>
                <w:b/>
                <w:szCs w:val="22"/>
              </w:rPr>
              <w:t>ASAE</w:t>
            </w:r>
            <w:r>
              <w:rPr>
                <w:b/>
                <w:szCs w:val="22"/>
              </w:rPr>
              <w:t> </w:t>
            </w:r>
            <w:r w:rsidRPr="00B67459">
              <w:rPr>
                <w:b/>
                <w:szCs w:val="22"/>
              </w:rPr>
              <w:t>3150 Assurance Engagements on Controls</w:t>
            </w:r>
          </w:p>
        </w:tc>
        <w:tc>
          <w:tcPr>
            <w:tcW w:w="1512" w:type="dxa"/>
          </w:tcPr>
          <w:p w14:paraId="28437DCF" w14:textId="403E2C64" w:rsidR="00007FB3" w:rsidRPr="00B67459" w:rsidRDefault="00007FB3">
            <w:pPr>
              <w:spacing w:line="240" w:lineRule="auto"/>
            </w:pPr>
            <w:r w:rsidRPr="00B67459">
              <w:rPr>
                <w:b/>
                <w:szCs w:val="22"/>
              </w:rPr>
              <w:t>ASAE</w:t>
            </w:r>
            <w:r>
              <w:rPr>
                <w:b/>
                <w:szCs w:val="22"/>
              </w:rPr>
              <w:t> </w:t>
            </w:r>
            <w:r w:rsidRPr="00B67459">
              <w:rPr>
                <w:b/>
                <w:szCs w:val="22"/>
              </w:rPr>
              <w:t>3500 Performance Engagements</w:t>
            </w:r>
          </w:p>
        </w:tc>
      </w:tr>
      <w:tr w:rsidR="00007FB3" w:rsidRPr="00B67459" w14:paraId="3212AA98" w14:textId="2C39C907" w:rsidTr="00007FB3">
        <w:tc>
          <w:tcPr>
            <w:tcW w:w="1736" w:type="dxa"/>
          </w:tcPr>
          <w:p w14:paraId="65D84A84" w14:textId="77777777" w:rsidR="00007FB3" w:rsidRPr="00B67459" w:rsidRDefault="00007FB3" w:rsidP="00A12F71">
            <w:pPr>
              <w:pStyle w:val="ListParagraph"/>
              <w:numPr>
                <w:ilvl w:val="0"/>
                <w:numId w:val="9"/>
              </w:numPr>
              <w:spacing w:line="240" w:lineRule="auto"/>
              <w:ind w:left="284" w:hanging="284"/>
              <w:rPr>
                <w:szCs w:val="22"/>
              </w:rPr>
            </w:pPr>
            <w:r>
              <w:rPr>
                <w:szCs w:val="22"/>
              </w:rPr>
              <w:t>Performance of an activity in achieving economy, efficiency and/or effectiveness, where there is no attestation (direct engagement)</w:t>
            </w:r>
          </w:p>
        </w:tc>
        <w:tc>
          <w:tcPr>
            <w:tcW w:w="910" w:type="dxa"/>
          </w:tcPr>
          <w:p w14:paraId="2D091A11" w14:textId="583750FC" w:rsidR="00007FB3" w:rsidRPr="00B67459" w:rsidRDefault="00007FB3" w:rsidP="007716DF">
            <w:pPr>
              <w:spacing w:line="240" w:lineRule="auto"/>
              <w:jc w:val="center"/>
              <w:rPr>
                <w:b/>
                <w:szCs w:val="22"/>
              </w:rPr>
            </w:pPr>
            <w:r>
              <w:rPr>
                <w:b/>
                <w:szCs w:val="22"/>
              </w:rPr>
              <w:t>Direct</w:t>
            </w:r>
          </w:p>
        </w:tc>
        <w:tc>
          <w:tcPr>
            <w:tcW w:w="1544" w:type="dxa"/>
            <w:vAlign w:val="center"/>
          </w:tcPr>
          <w:p w14:paraId="35AFA729" w14:textId="55AEC6AF" w:rsidR="00007FB3" w:rsidRPr="00B67459" w:rsidRDefault="00007FB3" w:rsidP="007716DF">
            <w:pPr>
              <w:spacing w:line="240" w:lineRule="auto"/>
              <w:jc w:val="center"/>
              <w:rPr>
                <w:b/>
                <w:szCs w:val="22"/>
              </w:rPr>
            </w:pPr>
            <w:r w:rsidRPr="00B67459">
              <w:rPr>
                <w:b/>
                <w:szCs w:val="22"/>
              </w:rPr>
              <w:sym w:font="Wingdings" w:char="F0FC"/>
            </w:r>
            <w:r w:rsidRPr="00996183">
              <w:rPr>
                <w:rStyle w:val="FootnoteReference"/>
              </w:rPr>
              <w:footnoteReference w:id="1"/>
            </w:r>
          </w:p>
        </w:tc>
        <w:tc>
          <w:tcPr>
            <w:tcW w:w="1512" w:type="dxa"/>
            <w:vAlign w:val="center"/>
          </w:tcPr>
          <w:p w14:paraId="2E3822A8" w14:textId="77777777" w:rsidR="00007FB3" w:rsidRPr="00B67459" w:rsidRDefault="00007FB3" w:rsidP="007716DF">
            <w:pPr>
              <w:spacing w:line="240" w:lineRule="auto"/>
              <w:jc w:val="center"/>
              <w:rPr>
                <w:szCs w:val="22"/>
              </w:rPr>
            </w:pPr>
          </w:p>
        </w:tc>
        <w:tc>
          <w:tcPr>
            <w:tcW w:w="1507" w:type="dxa"/>
            <w:vAlign w:val="center"/>
          </w:tcPr>
          <w:p w14:paraId="3A964645" w14:textId="77777777" w:rsidR="00007FB3" w:rsidRPr="00B67459" w:rsidRDefault="00007FB3" w:rsidP="007716DF">
            <w:pPr>
              <w:spacing w:line="240" w:lineRule="auto"/>
              <w:jc w:val="center"/>
              <w:rPr>
                <w:szCs w:val="22"/>
              </w:rPr>
            </w:pPr>
          </w:p>
        </w:tc>
        <w:tc>
          <w:tcPr>
            <w:tcW w:w="1512" w:type="dxa"/>
            <w:vAlign w:val="center"/>
          </w:tcPr>
          <w:p w14:paraId="3FE1DD12" w14:textId="56EAD8F9" w:rsidR="00007FB3" w:rsidRPr="00B67459" w:rsidRDefault="00007FB3" w:rsidP="00050D6E">
            <w:pPr>
              <w:spacing w:line="240" w:lineRule="auto"/>
              <w:jc w:val="center"/>
            </w:pPr>
            <w:r w:rsidRPr="00B67459">
              <w:rPr>
                <w:b/>
                <w:szCs w:val="22"/>
              </w:rPr>
              <w:sym w:font="Wingdings" w:char="F0FC"/>
            </w:r>
          </w:p>
        </w:tc>
      </w:tr>
      <w:tr w:rsidR="00007FB3" w:rsidRPr="00B67459" w14:paraId="1FEE2500" w14:textId="0A92B5B5" w:rsidTr="00007FB3">
        <w:tc>
          <w:tcPr>
            <w:tcW w:w="1736" w:type="dxa"/>
          </w:tcPr>
          <w:p w14:paraId="112767C8" w14:textId="705490A7" w:rsidR="00007FB3" w:rsidRPr="007716DF" w:rsidRDefault="00007FB3" w:rsidP="00A12F71">
            <w:pPr>
              <w:pStyle w:val="ListParagraph"/>
              <w:numPr>
                <w:ilvl w:val="0"/>
                <w:numId w:val="9"/>
              </w:numPr>
              <w:spacing w:line="240" w:lineRule="auto"/>
              <w:ind w:left="284" w:hanging="284"/>
              <w:rPr>
                <w:szCs w:val="22"/>
              </w:rPr>
            </w:pPr>
            <w:r>
              <w:rPr>
                <w:szCs w:val="22"/>
              </w:rPr>
              <w:t>Performance of an activity to comply with legislative and regulatory requirements</w:t>
            </w:r>
          </w:p>
        </w:tc>
        <w:tc>
          <w:tcPr>
            <w:tcW w:w="910" w:type="dxa"/>
          </w:tcPr>
          <w:p w14:paraId="30860121" w14:textId="5D2AB1A8" w:rsidR="00007FB3" w:rsidRPr="00B67459" w:rsidRDefault="00007FB3" w:rsidP="007716DF">
            <w:pPr>
              <w:spacing w:line="240" w:lineRule="auto"/>
              <w:jc w:val="center"/>
              <w:rPr>
                <w:b/>
                <w:szCs w:val="22"/>
              </w:rPr>
            </w:pPr>
            <w:r>
              <w:rPr>
                <w:b/>
                <w:szCs w:val="22"/>
              </w:rPr>
              <w:t>Direct or Attest</w:t>
            </w:r>
          </w:p>
        </w:tc>
        <w:tc>
          <w:tcPr>
            <w:tcW w:w="1544" w:type="dxa"/>
            <w:vAlign w:val="center"/>
          </w:tcPr>
          <w:p w14:paraId="2FC51FFA" w14:textId="5139C6A1" w:rsidR="00007FB3" w:rsidRPr="007716DF" w:rsidRDefault="00007FB3" w:rsidP="007716DF">
            <w:pPr>
              <w:spacing w:line="240" w:lineRule="auto"/>
              <w:jc w:val="center"/>
              <w:rPr>
                <w:b/>
                <w:szCs w:val="22"/>
              </w:rPr>
            </w:pPr>
            <w:r w:rsidRPr="00B67459">
              <w:rPr>
                <w:b/>
                <w:szCs w:val="22"/>
              </w:rPr>
              <w:sym w:font="Wingdings" w:char="F0FC"/>
            </w:r>
          </w:p>
        </w:tc>
        <w:tc>
          <w:tcPr>
            <w:tcW w:w="1512" w:type="dxa"/>
            <w:vAlign w:val="center"/>
          </w:tcPr>
          <w:p w14:paraId="1A7A9FAC" w14:textId="77777777" w:rsidR="00007FB3" w:rsidRPr="007716DF" w:rsidRDefault="00007FB3" w:rsidP="007716DF">
            <w:pPr>
              <w:spacing w:line="240" w:lineRule="auto"/>
              <w:jc w:val="center"/>
              <w:rPr>
                <w:b/>
                <w:szCs w:val="22"/>
              </w:rPr>
            </w:pPr>
            <w:r w:rsidRPr="00B67459">
              <w:rPr>
                <w:b/>
                <w:szCs w:val="22"/>
              </w:rPr>
              <w:sym w:font="Wingdings" w:char="F0FC"/>
            </w:r>
          </w:p>
        </w:tc>
        <w:tc>
          <w:tcPr>
            <w:tcW w:w="1507" w:type="dxa"/>
            <w:vAlign w:val="center"/>
          </w:tcPr>
          <w:p w14:paraId="6D4C3730" w14:textId="77777777" w:rsidR="00007FB3" w:rsidRPr="007716DF" w:rsidRDefault="00007FB3" w:rsidP="007716DF">
            <w:pPr>
              <w:spacing w:line="240" w:lineRule="auto"/>
              <w:jc w:val="center"/>
              <w:rPr>
                <w:b/>
                <w:szCs w:val="22"/>
              </w:rPr>
            </w:pPr>
          </w:p>
        </w:tc>
        <w:tc>
          <w:tcPr>
            <w:tcW w:w="1512" w:type="dxa"/>
            <w:vAlign w:val="center"/>
          </w:tcPr>
          <w:p w14:paraId="39518DC9" w14:textId="77777777" w:rsidR="00007FB3" w:rsidRPr="00B67459" w:rsidRDefault="00007FB3" w:rsidP="00050D6E">
            <w:pPr>
              <w:spacing w:line="240" w:lineRule="auto"/>
              <w:jc w:val="center"/>
            </w:pPr>
          </w:p>
        </w:tc>
      </w:tr>
      <w:tr w:rsidR="00007FB3" w:rsidRPr="00B67459" w14:paraId="6DB05769" w14:textId="08B9383B" w:rsidTr="00007FB3">
        <w:tc>
          <w:tcPr>
            <w:tcW w:w="1736" w:type="dxa"/>
          </w:tcPr>
          <w:p w14:paraId="0E0E2E85" w14:textId="773E37D9" w:rsidR="00007FB3" w:rsidRDefault="00007FB3" w:rsidP="00E44795">
            <w:pPr>
              <w:pStyle w:val="ListParagraph"/>
              <w:numPr>
                <w:ilvl w:val="0"/>
                <w:numId w:val="9"/>
              </w:numPr>
              <w:spacing w:line="240" w:lineRule="auto"/>
              <w:ind w:left="284" w:hanging="284"/>
              <w:rPr>
                <w:szCs w:val="22"/>
              </w:rPr>
            </w:pPr>
            <w:r>
              <w:rPr>
                <w:szCs w:val="22"/>
              </w:rPr>
              <w:t xml:space="preserve">Design and operating effectiveness of controls over economy, efficiency and/or effectiveness. </w:t>
            </w:r>
          </w:p>
        </w:tc>
        <w:tc>
          <w:tcPr>
            <w:tcW w:w="910" w:type="dxa"/>
          </w:tcPr>
          <w:p w14:paraId="5B34E4A3" w14:textId="7680589B" w:rsidR="00007FB3" w:rsidRPr="00B67459" w:rsidRDefault="00007FB3" w:rsidP="007716DF">
            <w:pPr>
              <w:spacing w:line="240" w:lineRule="auto"/>
              <w:jc w:val="center"/>
              <w:rPr>
                <w:b/>
                <w:szCs w:val="22"/>
              </w:rPr>
            </w:pPr>
            <w:r>
              <w:rPr>
                <w:b/>
                <w:szCs w:val="22"/>
              </w:rPr>
              <w:t>Direct or Attest</w:t>
            </w:r>
          </w:p>
        </w:tc>
        <w:tc>
          <w:tcPr>
            <w:tcW w:w="1544" w:type="dxa"/>
            <w:vAlign w:val="center"/>
          </w:tcPr>
          <w:p w14:paraId="511B5CA9" w14:textId="1FE62562" w:rsidR="00007FB3" w:rsidRPr="00B67459" w:rsidRDefault="00007FB3" w:rsidP="007716DF">
            <w:pPr>
              <w:spacing w:line="240" w:lineRule="auto"/>
              <w:jc w:val="center"/>
              <w:rPr>
                <w:b/>
                <w:szCs w:val="22"/>
              </w:rPr>
            </w:pPr>
            <w:r w:rsidRPr="00B67459">
              <w:rPr>
                <w:b/>
                <w:szCs w:val="22"/>
              </w:rPr>
              <w:sym w:font="Wingdings" w:char="F0FC"/>
            </w:r>
          </w:p>
        </w:tc>
        <w:tc>
          <w:tcPr>
            <w:tcW w:w="1512" w:type="dxa"/>
            <w:vAlign w:val="center"/>
          </w:tcPr>
          <w:p w14:paraId="2B733D28" w14:textId="77777777" w:rsidR="00007FB3" w:rsidRPr="00B67459" w:rsidRDefault="00007FB3" w:rsidP="007716DF">
            <w:pPr>
              <w:spacing w:line="240" w:lineRule="auto"/>
              <w:jc w:val="center"/>
              <w:rPr>
                <w:b/>
                <w:szCs w:val="22"/>
              </w:rPr>
            </w:pPr>
          </w:p>
        </w:tc>
        <w:tc>
          <w:tcPr>
            <w:tcW w:w="1507" w:type="dxa"/>
            <w:vAlign w:val="center"/>
          </w:tcPr>
          <w:p w14:paraId="7EFDE7BE" w14:textId="77777777" w:rsidR="00007FB3" w:rsidRPr="007716DF" w:rsidRDefault="00007FB3" w:rsidP="007716DF">
            <w:pPr>
              <w:spacing w:line="240" w:lineRule="auto"/>
              <w:jc w:val="center"/>
              <w:rPr>
                <w:b/>
                <w:szCs w:val="22"/>
              </w:rPr>
            </w:pPr>
            <w:r w:rsidRPr="00B67459">
              <w:rPr>
                <w:b/>
                <w:szCs w:val="22"/>
              </w:rPr>
              <w:sym w:font="Wingdings" w:char="F0FC"/>
            </w:r>
          </w:p>
        </w:tc>
        <w:tc>
          <w:tcPr>
            <w:tcW w:w="1512" w:type="dxa"/>
            <w:vAlign w:val="center"/>
          </w:tcPr>
          <w:p w14:paraId="44AEEB9A" w14:textId="77777777" w:rsidR="00007FB3" w:rsidRPr="00B67459" w:rsidRDefault="00007FB3" w:rsidP="00050D6E">
            <w:pPr>
              <w:spacing w:line="240" w:lineRule="auto"/>
              <w:jc w:val="center"/>
            </w:pPr>
          </w:p>
        </w:tc>
      </w:tr>
    </w:tbl>
    <w:p w14:paraId="57CCE2F4" w14:textId="0AC540E9" w:rsidR="000111DA" w:rsidRDefault="000111DA">
      <w:pPr>
        <w:pStyle w:val="AppendixRef"/>
        <w:jc w:val="left"/>
      </w:pPr>
    </w:p>
    <w:sectPr w:rsidR="000111DA" w:rsidSect="000111DA">
      <w:headerReference w:type="default" r:id="rId11"/>
      <w:footerReference w:type="default" r:id="rId12"/>
      <w:headerReference w:type="first" r:id="rId13"/>
      <w:footerReference w:type="first" r:id="rId14"/>
      <w:pgSz w:w="11907" w:h="16840" w:code="9"/>
      <w:pgMar w:top="1701" w:right="1701" w:bottom="1701" w:left="1701"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594CE" w14:textId="77777777" w:rsidR="009F1C92" w:rsidRDefault="009F1C92">
      <w:r>
        <w:separator/>
      </w:r>
    </w:p>
  </w:endnote>
  <w:endnote w:type="continuationSeparator" w:id="0">
    <w:p w14:paraId="143ECF95" w14:textId="77777777" w:rsidR="009F1C92" w:rsidRDefault="009F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71ED" w14:textId="5CB94CB7" w:rsidR="00CD3C09" w:rsidRDefault="00D341B7" w:rsidP="00D341B7">
    <w:pPr>
      <w:pStyle w:val="Footer"/>
      <w:spacing w:before="200"/>
    </w:pPr>
    <w:r>
      <w:t>ASAE 3500</w:t>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rPr>
      <w:t>33</w:t>
    </w:r>
    <w:r>
      <w:rPr>
        <w:rStyle w:val="PageNumber"/>
        <w:b w:val="0"/>
        <w:bCs/>
      </w:rPr>
      <w:fldChar w:fldCharType="end"/>
    </w:r>
    <w:r>
      <w:rPr>
        <w:rStyle w:val="PageNumber"/>
        <w:b w:val="0"/>
        <w:bCs/>
      </w:rPr>
      <w:t xml:space="preserve"> -</w:t>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258C" w14:textId="77777777" w:rsidR="00CD3C09" w:rsidRDefault="00CD3C09" w:rsidP="00A13EDD">
    <w:pPr>
      <w:pStyle w:val="Footer"/>
      <w:spacing w:before="200"/>
      <w:rPr>
        <w:rStyle w:val="PageNumber"/>
      </w:rPr>
    </w:pPr>
    <w:r>
      <w:t xml:space="preserve">ED </w:t>
    </w:r>
    <w:r>
      <w:fldChar w:fldCharType="begin" w:fldLock="1"/>
    </w:r>
    <w:r>
      <w:instrText xml:space="preserve"> REF EDNo \* charformat </w:instrText>
    </w:r>
    <w:r>
      <w:fldChar w:fldCharType="separate"/>
    </w:r>
    <w:r>
      <w:rPr>
        <w:b w:val="0"/>
        <w:bCs/>
        <w:lang w:val="en-US"/>
      </w:rPr>
      <w:t>Error! Reference source not found.</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34</w:t>
    </w:r>
    <w:r>
      <w:rPr>
        <w:rStyle w:val="PageNumber"/>
        <w:b w:val="0"/>
        <w:bCs/>
      </w:rPr>
      <w:fldChar w:fldCharType="end"/>
    </w:r>
    <w:r>
      <w:rPr>
        <w:rStyle w:val="PageNumber"/>
        <w:b w:val="0"/>
        <w:bCs/>
      </w:rPr>
      <w:t xml:space="preserve"> -</w:t>
    </w:r>
    <w:r>
      <w:rPr>
        <w:rStyle w:val="PageNumber"/>
      </w:rPr>
      <w:tab/>
      <w:t>EXPOSURE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CB1AA" w14:textId="77777777" w:rsidR="009F1C92" w:rsidRDefault="009F1C92" w:rsidP="00F8727A">
      <w:pPr>
        <w:spacing w:before="240"/>
      </w:pPr>
      <w:r>
        <w:separator/>
      </w:r>
    </w:p>
  </w:footnote>
  <w:footnote w:type="continuationSeparator" w:id="0">
    <w:p w14:paraId="61222BFC" w14:textId="77777777" w:rsidR="009F1C92" w:rsidRDefault="009F1C92" w:rsidP="00F8727A">
      <w:pPr>
        <w:spacing w:before="240"/>
      </w:pPr>
      <w:r>
        <w:continuationSeparator/>
      </w:r>
    </w:p>
  </w:footnote>
  <w:footnote w:id="1">
    <w:p w14:paraId="638DC10C" w14:textId="77777777" w:rsidR="00CD3C09" w:rsidRPr="00E13FAF" w:rsidRDefault="00CD3C09" w:rsidP="00996183">
      <w:pPr>
        <w:pStyle w:val="FootnoteText"/>
      </w:pPr>
      <w:r w:rsidRPr="00996183">
        <w:rPr>
          <w:rStyle w:val="FootnoteReference"/>
          <w:sz w:val="16"/>
        </w:rPr>
        <w:footnoteRef/>
      </w:r>
      <w:r w:rsidRPr="00E13FAF">
        <w:t xml:space="preserve"> </w:t>
      </w:r>
      <w:r>
        <w:tab/>
        <w:t>ASAE 3000 applies to attestation engagements, so as these are direct engagements, the assurance practitioner only complies with relevant requirements of ASAE 3000, adapted  and supplemented as necessary in the engagement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5B004" w14:textId="77777777" w:rsidR="00D341B7" w:rsidRDefault="00D341B7" w:rsidP="00D341B7">
    <w:pPr>
      <w:pStyle w:val="Header"/>
      <w:rPr>
        <w:i/>
        <w:iCs/>
      </w:rPr>
    </w:pPr>
    <w:r>
      <w:fldChar w:fldCharType="begin" w:fldLock="1"/>
    </w:r>
    <w:r>
      <w:instrText xml:space="preserve"> REF DocTypeLong \* charformat </w:instrText>
    </w:r>
    <w:r>
      <w:fldChar w:fldCharType="separate"/>
    </w:r>
    <w:r>
      <w:t>Standard on Assurance Engagements</w:t>
    </w:r>
    <w:r>
      <w:fldChar w:fldCharType="end"/>
    </w:r>
    <w:r w:rsidRPr="00C649F8">
      <w:t xml:space="preserve"> </w:t>
    </w:r>
    <w:r>
      <w:fldChar w:fldCharType="begin" w:fldLock="1"/>
    </w:r>
    <w:r>
      <w:instrText xml:space="preserve"> REF DocType \* charformat </w:instrText>
    </w:r>
    <w:r>
      <w:fldChar w:fldCharType="separate"/>
    </w:r>
    <w:r>
      <w:t>ASAE</w:t>
    </w:r>
    <w:r>
      <w:fldChar w:fldCharType="end"/>
    </w:r>
    <w:r>
      <w:t> </w:t>
    </w:r>
    <w:r>
      <w:fldChar w:fldCharType="begin" w:fldLock="1"/>
    </w:r>
    <w:r>
      <w:instrText xml:space="preserve"> REF DocNo \* charformat </w:instrText>
    </w:r>
    <w:r>
      <w:fldChar w:fldCharType="separate"/>
    </w:r>
    <w:r>
      <w:t>3500</w:t>
    </w:r>
    <w:r>
      <w:fldChar w:fldCharType="end"/>
    </w:r>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370904">
      <w:rPr>
        <w:i/>
        <w:iCs/>
      </w:rPr>
      <w:t>Performance Engagements</w:t>
    </w:r>
    <w:r w:rsidRPr="00C649F8">
      <w:fldChar w:fldCharType="end"/>
    </w:r>
  </w:p>
  <w:p w14:paraId="37DE4642" w14:textId="72E30A3D" w:rsidR="00CD3C09" w:rsidRPr="00D27F7F" w:rsidRDefault="00CD3C09" w:rsidP="00D27F7F">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9B08D" w14:textId="386A6582" w:rsidR="00CD3C09" w:rsidRDefault="00CD3C09">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CA5F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A0F2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302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8EA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A88D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0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8EE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051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C217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E831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C4C6C"/>
    <w:multiLevelType w:val="hybridMultilevel"/>
    <w:tmpl w:val="ACCEE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431328"/>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12"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8374A"/>
    <w:multiLevelType w:val="hybridMultilevel"/>
    <w:tmpl w:val="AC56D2B2"/>
    <w:lvl w:ilvl="0" w:tplc="5050A586">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01755F"/>
    <w:multiLevelType w:val="multilevel"/>
    <w:tmpl w:val="1A8AA198"/>
    <w:styleLink w:val="AUASBListBullets"/>
    <w:lvl w:ilvl="0">
      <w:start w:val="1"/>
      <w:numFmt w:val="bullet"/>
      <w:pStyle w:val="ListBullet"/>
      <w:lvlText w:val=""/>
      <w:lvlJc w:val="left"/>
      <w:pPr>
        <w:tabs>
          <w:tab w:val="num" w:pos="1135"/>
        </w:tabs>
        <w:ind w:left="1844" w:hanging="709"/>
      </w:pPr>
      <w:rPr>
        <w:rFonts w:ascii="Symbol" w:hAnsi="Symbol" w:hint="default"/>
        <w:color w:val="auto"/>
      </w:rPr>
    </w:lvl>
    <w:lvl w:ilvl="1">
      <w:start w:val="1"/>
      <w:numFmt w:val="bullet"/>
      <w:pStyle w:val="ListBullet2"/>
      <w:lvlText w:val="o"/>
      <w:lvlJc w:val="left"/>
      <w:pPr>
        <w:tabs>
          <w:tab w:val="num" w:pos="1418"/>
        </w:tabs>
        <w:ind w:left="2127" w:hanging="709"/>
      </w:pPr>
      <w:rPr>
        <w:rFonts w:ascii="Courier New" w:hAnsi="Courier New" w:hint="default"/>
      </w:rPr>
    </w:lvl>
    <w:lvl w:ilvl="2">
      <w:start w:val="1"/>
      <w:numFmt w:val="bullet"/>
      <w:pStyle w:val="ListBullet3"/>
      <w:lvlText w:val=""/>
      <w:lvlJc w:val="left"/>
      <w:pPr>
        <w:tabs>
          <w:tab w:val="num" w:pos="2127"/>
        </w:tabs>
        <w:ind w:left="2836" w:hanging="709"/>
      </w:pPr>
      <w:rPr>
        <w:rFonts w:ascii="Symbol" w:hAnsi="Symbol" w:hint="default"/>
        <w:color w:val="auto"/>
      </w:rPr>
    </w:lvl>
    <w:lvl w:ilvl="3">
      <w:start w:val="1"/>
      <w:numFmt w:val="bullet"/>
      <w:pStyle w:val="ListBullet4"/>
      <w:lvlText w:val=""/>
      <w:lvlJc w:val="left"/>
      <w:pPr>
        <w:tabs>
          <w:tab w:val="num" w:pos="2836"/>
        </w:tabs>
        <w:ind w:left="3545" w:hanging="709"/>
      </w:pPr>
      <w:rPr>
        <w:rFonts w:ascii="Symbol" w:hAnsi="Symbol"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15" w15:restartNumberingAfterBreak="0">
    <w:nsid w:val="1ED62E04"/>
    <w:multiLevelType w:val="multilevel"/>
    <w:tmpl w:val="136C9646"/>
    <w:styleLink w:val="AUASBAParas"/>
    <w:lvl w:ilvl="0">
      <w:start w:val="1"/>
      <w:numFmt w:val="decimal"/>
      <w:pStyle w:val="AParaLevel1"/>
      <w:lvlText w:val="A%1."/>
      <w:lvlJc w:val="left"/>
      <w:pPr>
        <w:ind w:left="141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6" w15:restartNumberingAfterBreak="0">
    <w:nsid w:val="233C5B6B"/>
    <w:multiLevelType w:val="multilevel"/>
    <w:tmpl w:val="4E5C80F8"/>
    <w:styleLink w:val="AUASBParaLevels"/>
    <w:lvl w:ilvl="0">
      <w:start w:val="1"/>
      <w:numFmt w:val="decimal"/>
      <w:pStyle w:val="ParaLevel1"/>
      <w:lvlText w:val="%1."/>
      <w:lvlJc w:val="left"/>
      <w:pPr>
        <w:tabs>
          <w:tab w:val="num" w:pos="851"/>
        </w:tabs>
        <w:ind w:left="851"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8" w15:restartNumberingAfterBreak="0">
    <w:nsid w:val="24CD10BB"/>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19" w15:restartNumberingAfterBreak="0">
    <w:nsid w:val="2E21587A"/>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5D0290E"/>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2" w15:restartNumberingAfterBreak="0">
    <w:nsid w:val="3AC7251A"/>
    <w:multiLevelType w:val="hybridMultilevel"/>
    <w:tmpl w:val="2964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567B0"/>
    <w:multiLevelType w:val="multilevel"/>
    <w:tmpl w:val="259AFFBE"/>
    <w:numStyleLink w:val="TableNumbers"/>
  </w:abstractNum>
  <w:abstractNum w:abstractNumId="24" w15:restartNumberingAfterBreak="0">
    <w:nsid w:val="76672DA3"/>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5" w15:restartNumberingAfterBreak="0">
    <w:nsid w:val="76921AD3"/>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6" w15:restartNumberingAfterBreak="0">
    <w:nsid w:val="779C6AE2"/>
    <w:multiLevelType w:val="multilevel"/>
    <w:tmpl w:val="765C31B0"/>
    <w:lvl w:ilvl="0">
      <w:start w:val="1"/>
      <w:numFmt w:val="bullet"/>
      <w:lvlText w:val=""/>
      <w:lvlJc w:val="left"/>
      <w:pPr>
        <w:ind w:left="1418" w:hanging="709"/>
      </w:pPr>
      <w:rPr>
        <w:rFonts w:ascii="Symbol" w:hAnsi="Symbol" w:hint="default"/>
      </w:rPr>
    </w:lvl>
    <w:lvl w:ilvl="1">
      <w:start w:val="1"/>
      <w:numFmt w:val="lowerLetter"/>
      <w:lvlText w:val="(%2)"/>
      <w:lvlJc w:val="left"/>
      <w:pPr>
        <w:ind w:left="2127" w:hanging="709"/>
      </w:pPr>
      <w:rPr>
        <w:rFonts w:hint="default"/>
      </w:rPr>
    </w:lvl>
    <w:lvl w:ilvl="2">
      <w:start w:val="1"/>
      <w:numFmt w:val="lowerRoman"/>
      <w:lvlText w:val="(%3)"/>
      <w:lvlJc w:val="left"/>
      <w:pPr>
        <w:ind w:left="2836" w:hanging="709"/>
      </w:pPr>
      <w:rPr>
        <w:rFonts w:hint="default"/>
      </w:rPr>
    </w:lvl>
    <w:lvl w:ilvl="3">
      <w:start w:val="1"/>
      <w:numFmt w:val="none"/>
      <w:lvlText w:val=""/>
      <w:lvlJc w:val="left"/>
      <w:pPr>
        <w:ind w:left="3545" w:hanging="709"/>
      </w:pPr>
      <w:rPr>
        <w:rFonts w:hint="default"/>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num w:numId="1">
    <w:abstractNumId w:val="14"/>
  </w:num>
  <w:num w:numId="2">
    <w:abstractNumId w:val="15"/>
    <w:lvlOverride w:ilvl="0">
      <w:lvl w:ilvl="0">
        <w:start w:val="1"/>
        <w:numFmt w:val="decimal"/>
        <w:pStyle w:val="AParaLevel1"/>
        <w:lvlText w:val="A%1."/>
        <w:lvlJc w:val="left"/>
        <w:pPr>
          <w:ind w:left="1560"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16"/>
  </w:num>
  <w:num w:numId="4">
    <w:abstractNumId w:val="17"/>
  </w:num>
  <w:num w:numId="5">
    <w:abstractNumId w:val="12"/>
  </w:num>
  <w:num w:numId="6">
    <w:abstractNumId w:val="23"/>
  </w:num>
  <w:num w:numId="7">
    <w:abstractNumId w:val="16"/>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8">
    <w:abstractNumId w:val="15"/>
    <w:lvlOverride w:ilvl="0">
      <w:startOverride w:val="1"/>
      <w:lvl w:ilvl="0">
        <w:start w:val="1"/>
        <w:numFmt w:val="decimal"/>
        <w:pStyle w:val="AParaLevel1"/>
        <w:lvlText w:val="A%1."/>
        <w:lvlJc w:val="left"/>
        <w:pPr>
          <w:ind w:left="708" w:hanging="708"/>
        </w:pPr>
        <w:rPr>
          <w:rFonts w:hint="default"/>
        </w:rPr>
      </w:lvl>
    </w:lvlOverride>
    <w:lvlOverride w:ilvl="1">
      <w:startOverride w:val="1"/>
      <w:lvl w:ilvl="1">
        <w:start w:val="1"/>
        <w:numFmt w:val="lowerLetter"/>
        <w:pStyle w:val="AParaLevel2"/>
        <w:lvlText w:val="(%2)"/>
        <w:lvlJc w:val="left"/>
        <w:pPr>
          <w:ind w:left="1418" w:hanging="709"/>
        </w:pPr>
        <w:rPr>
          <w:rFonts w:hint="default"/>
          <w:sz w:val="22"/>
        </w:rPr>
      </w:lvl>
    </w:lvlOverride>
    <w:lvlOverride w:ilvl="2">
      <w:startOverride w:val="1"/>
      <w:lvl w:ilvl="2">
        <w:start w:val="1"/>
        <w:numFmt w:val="lowerRoman"/>
        <w:pStyle w:val="AParaLevel3"/>
        <w:lvlText w:val="(%3)"/>
        <w:lvlJc w:val="left"/>
        <w:pPr>
          <w:ind w:left="2127" w:hanging="709"/>
        </w:pPr>
        <w:rPr>
          <w:rFonts w:hint="default"/>
        </w:rPr>
      </w:lvl>
    </w:lvlOverride>
    <w:lvlOverride w:ilvl="3">
      <w:startOverride w:val="1"/>
      <w:lvl w:ilvl="3">
        <w:start w:val="1"/>
        <w:numFmt w:val="none"/>
        <w:lvlText w:val=""/>
        <w:lvlJc w:val="left"/>
        <w:pPr>
          <w:ind w:left="2836" w:hanging="709"/>
        </w:pPr>
        <w:rPr>
          <w:rFonts w:hint="default"/>
        </w:rPr>
      </w:lvl>
    </w:lvlOverride>
    <w:lvlOverride w:ilvl="4">
      <w:startOverride w:val="1"/>
      <w:lvl w:ilvl="4">
        <w:start w:val="1"/>
        <w:numFmt w:val="none"/>
        <w:lvlText w:val=""/>
        <w:lvlJc w:val="left"/>
        <w:pPr>
          <w:ind w:left="3545" w:hanging="709"/>
        </w:pPr>
        <w:rPr>
          <w:rFonts w:hint="default"/>
        </w:rPr>
      </w:lvl>
    </w:lvlOverride>
    <w:lvlOverride w:ilvl="5">
      <w:startOverride w:val="1"/>
      <w:lvl w:ilvl="5">
        <w:start w:val="1"/>
        <w:numFmt w:val="none"/>
        <w:lvlText w:val=""/>
        <w:lvlJc w:val="left"/>
        <w:pPr>
          <w:ind w:left="4254" w:hanging="709"/>
        </w:pPr>
        <w:rPr>
          <w:rFonts w:hint="default"/>
        </w:rPr>
      </w:lvl>
    </w:lvlOverride>
    <w:lvlOverride w:ilvl="6">
      <w:startOverride w:val="1"/>
      <w:lvl w:ilvl="6">
        <w:start w:val="1"/>
        <w:numFmt w:val="none"/>
        <w:lvlText w:val=""/>
        <w:lvlJc w:val="left"/>
        <w:pPr>
          <w:ind w:left="4963" w:hanging="709"/>
        </w:pPr>
        <w:rPr>
          <w:rFonts w:hint="default"/>
        </w:rPr>
      </w:lvl>
    </w:lvlOverride>
    <w:lvlOverride w:ilvl="7">
      <w:startOverride w:val="1"/>
      <w:lvl w:ilvl="7">
        <w:start w:val="1"/>
        <w:numFmt w:val="none"/>
        <w:lvlText w:val=""/>
        <w:lvlJc w:val="left"/>
        <w:pPr>
          <w:ind w:left="5672" w:hanging="709"/>
        </w:pPr>
        <w:rPr>
          <w:rFonts w:hint="default"/>
        </w:rPr>
      </w:lvl>
    </w:lvlOverride>
    <w:lvlOverride w:ilvl="8">
      <w:startOverride w:val="1"/>
      <w:lvl w:ilvl="8">
        <w:start w:val="1"/>
        <w:numFmt w:val="none"/>
        <w:lvlText w:val=""/>
        <w:lvlJc w:val="left"/>
        <w:pPr>
          <w:ind w:left="6381" w:hanging="709"/>
        </w:pPr>
        <w:rPr>
          <w:rFonts w:hint="default"/>
        </w:rPr>
      </w:lvl>
    </w:lvlOverride>
  </w:num>
  <w:num w:numId="9">
    <w:abstractNumId w:val="10"/>
  </w:num>
  <w:num w:numId="10">
    <w:abstractNumId w:val="15"/>
  </w:num>
  <w:num w:numId="11">
    <w:abstractNumId w:val="25"/>
  </w:num>
  <w:num w:numId="12">
    <w:abstractNumId w:val="11"/>
  </w:num>
  <w:num w:numId="13">
    <w:abstractNumId w:val="26"/>
  </w:num>
  <w:num w:numId="14">
    <w:abstractNumId w:val="18"/>
  </w:num>
  <w:num w:numId="15">
    <w:abstractNumId w:val="19"/>
  </w:num>
  <w:num w:numId="16">
    <w:abstractNumId w:val="24"/>
  </w:num>
  <w:num w:numId="17">
    <w:abstractNumId w:val="21"/>
  </w:num>
  <w:num w:numId="18">
    <w:abstractNumId w:val="13"/>
  </w:num>
  <w:num w:numId="19">
    <w:abstractNumId w:val="16"/>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20">
    <w:abstractNumId w:val="16"/>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0"/>
  </w:num>
  <w:num w:numId="3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4097">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50"/>
    <w:rsid w:val="000010DD"/>
    <w:rsid w:val="00001758"/>
    <w:rsid w:val="0000182B"/>
    <w:rsid w:val="00003461"/>
    <w:rsid w:val="0000492D"/>
    <w:rsid w:val="0000664A"/>
    <w:rsid w:val="00006DFA"/>
    <w:rsid w:val="0000797F"/>
    <w:rsid w:val="00007FB3"/>
    <w:rsid w:val="000102BC"/>
    <w:rsid w:val="00010C49"/>
    <w:rsid w:val="0001108E"/>
    <w:rsid w:val="000111DA"/>
    <w:rsid w:val="00011F52"/>
    <w:rsid w:val="000128D3"/>
    <w:rsid w:val="000137EF"/>
    <w:rsid w:val="00013DB0"/>
    <w:rsid w:val="00013FF4"/>
    <w:rsid w:val="00014B46"/>
    <w:rsid w:val="00015494"/>
    <w:rsid w:val="00015F83"/>
    <w:rsid w:val="000214DB"/>
    <w:rsid w:val="00021CC1"/>
    <w:rsid w:val="0002228F"/>
    <w:rsid w:val="00022E5C"/>
    <w:rsid w:val="00023B2F"/>
    <w:rsid w:val="00023E1F"/>
    <w:rsid w:val="000250D9"/>
    <w:rsid w:val="000254EE"/>
    <w:rsid w:val="00026305"/>
    <w:rsid w:val="000263EA"/>
    <w:rsid w:val="00026976"/>
    <w:rsid w:val="000313C3"/>
    <w:rsid w:val="0003338A"/>
    <w:rsid w:val="00033BF4"/>
    <w:rsid w:val="0003632D"/>
    <w:rsid w:val="00037C22"/>
    <w:rsid w:val="000418B4"/>
    <w:rsid w:val="00041E5D"/>
    <w:rsid w:val="000439A9"/>
    <w:rsid w:val="000447E4"/>
    <w:rsid w:val="00044A4B"/>
    <w:rsid w:val="00045A2B"/>
    <w:rsid w:val="00045B8A"/>
    <w:rsid w:val="00050D6E"/>
    <w:rsid w:val="00051060"/>
    <w:rsid w:val="00053343"/>
    <w:rsid w:val="000577B4"/>
    <w:rsid w:val="000619EB"/>
    <w:rsid w:val="00061C75"/>
    <w:rsid w:val="00064801"/>
    <w:rsid w:val="00065704"/>
    <w:rsid w:val="00065CE7"/>
    <w:rsid w:val="00070A4E"/>
    <w:rsid w:val="00071261"/>
    <w:rsid w:val="0007211E"/>
    <w:rsid w:val="00072CA2"/>
    <w:rsid w:val="00073912"/>
    <w:rsid w:val="00075B31"/>
    <w:rsid w:val="000770DB"/>
    <w:rsid w:val="000820AE"/>
    <w:rsid w:val="0008299C"/>
    <w:rsid w:val="0008402A"/>
    <w:rsid w:val="0008431E"/>
    <w:rsid w:val="000850AD"/>
    <w:rsid w:val="000858F9"/>
    <w:rsid w:val="00086F8D"/>
    <w:rsid w:val="00087D11"/>
    <w:rsid w:val="000901A1"/>
    <w:rsid w:val="00090AD7"/>
    <w:rsid w:val="00090C6E"/>
    <w:rsid w:val="000917B9"/>
    <w:rsid w:val="000924E0"/>
    <w:rsid w:val="0009352A"/>
    <w:rsid w:val="00093A02"/>
    <w:rsid w:val="00094C2B"/>
    <w:rsid w:val="00096104"/>
    <w:rsid w:val="00097849"/>
    <w:rsid w:val="00097BDA"/>
    <w:rsid w:val="000A10DF"/>
    <w:rsid w:val="000A1854"/>
    <w:rsid w:val="000A21B5"/>
    <w:rsid w:val="000A247F"/>
    <w:rsid w:val="000A2F4F"/>
    <w:rsid w:val="000A50D4"/>
    <w:rsid w:val="000A565F"/>
    <w:rsid w:val="000A59B1"/>
    <w:rsid w:val="000B0114"/>
    <w:rsid w:val="000B10FC"/>
    <w:rsid w:val="000B1472"/>
    <w:rsid w:val="000B1CD0"/>
    <w:rsid w:val="000B3169"/>
    <w:rsid w:val="000B4697"/>
    <w:rsid w:val="000B579F"/>
    <w:rsid w:val="000B6EFE"/>
    <w:rsid w:val="000B7531"/>
    <w:rsid w:val="000C2F71"/>
    <w:rsid w:val="000C3BEB"/>
    <w:rsid w:val="000C3CA2"/>
    <w:rsid w:val="000C4A66"/>
    <w:rsid w:val="000C63F8"/>
    <w:rsid w:val="000C727E"/>
    <w:rsid w:val="000C7FCC"/>
    <w:rsid w:val="000D1A44"/>
    <w:rsid w:val="000D1D9A"/>
    <w:rsid w:val="000D242B"/>
    <w:rsid w:val="000D243E"/>
    <w:rsid w:val="000D2678"/>
    <w:rsid w:val="000D33BC"/>
    <w:rsid w:val="000D34AE"/>
    <w:rsid w:val="000D37BB"/>
    <w:rsid w:val="000D4E5C"/>
    <w:rsid w:val="000D5453"/>
    <w:rsid w:val="000D6344"/>
    <w:rsid w:val="000D6B90"/>
    <w:rsid w:val="000D6BD8"/>
    <w:rsid w:val="000D6DDB"/>
    <w:rsid w:val="000E2D19"/>
    <w:rsid w:val="000E4681"/>
    <w:rsid w:val="000F0612"/>
    <w:rsid w:val="000F13FB"/>
    <w:rsid w:val="000F1686"/>
    <w:rsid w:val="000F2C9F"/>
    <w:rsid w:val="000F36A2"/>
    <w:rsid w:val="000F5684"/>
    <w:rsid w:val="000F5A70"/>
    <w:rsid w:val="000F6A95"/>
    <w:rsid w:val="000F6F8C"/>
    <w:rsid w:val="000F71A2"/>
    <w:rsid w:val="00101168"/>
    <w:rsid w:val="001030DD"/>
    <w:rsid w:val="00103DA9"/>
    <w:rsid w:val="0010435B"/>
    <w:rsid w:val="001056DF"/>
    <w:rsid w:val="00105ABE"/>
    <w:rsid w:val="00105B19"/>
    <w:rsid w:val="00105F27"/>
    <w:rsid w:val="0010798B"/>
    <w:rsid w:val="00110835"/>
    <w:rsid w:val="00112C86"/>
    <w:rsid w:val="001133B4"/>
    <w:rsid w:val="00114249"/>
    <w:rsid w:val="0011512B"/>
    <w:rsid w:val="00115E2C"/>
    <w:rsid w:val="00116428"/>
    <w:rsid w:val="00121E45"/>
    <w:rsid w:val="0012260B"/>
    <w:rsid w:val="00123527"/>
    <w:rsid w:val="00124891"/>
    <w:rsid w:val="00124A9D"/>
    <w:rsid w:val="00124AA5"/>
    <w:rsid w:val="001250F6"/>
    <w:rsid w:val="00126B8C"/>
    <w:rsid w:val="00126F45"/>
    <w:rsid w:val="00132544"/>
    <w:rsid w:val="001338B6"/>
    <w:rsid w:val="00133FD1"/>
    <w:rsid w:val="00134F68"/>
    <w:rsid w:val="001350A2"/>
    <w:rsid w:val="00135528"/>
    <w:rsid w:val="00136832"/>
    <w:rsid w:val="001404C7"/>
    <w:rsid w:val="00140655"/>
    <w:rsid w:val="00143C84"/>
    <w:rsid w:val="00144EAF"/>
    <w:rsid w:val="00145CE4"/>
    <w:rsid w:val="00147FD0"/>
    <w:rsid w:val="001514DA"/>
    <w:rsid w:val="00151530"/>
    <w:rsid w:val="001515F4"/>
    <w:rsid w:val="001525EE"/>
    <w:rsid w:val="00153343"/>
    <w:rsid w:val="00153955"/>
    <w:rsid w:val="00157BE7"/>
    <w:rsid w:val="00157FD8"/>
    <w:rsid w:val="00160C79"/>
    <w:rsid w:val="00161B8A"/>
    <w:rsid w:val="00161F05"/>
    <w:rsid w:val="001631E9"/>
    <w:rsid w:val="0016481C"/>
    <w:rsid w:val="0016604E"/>
    <w:rsid w:val="0017005E"/>
    <w:rsid w:val="0017021F"/>
    <w:rsid w:val="00173C76"/>
    <w:rsid w:val="00176F47"/>
    <w:rsid w:val="00176FF9"/>
    <w:rsid w:val="0018051C"/>
    <w:rsid w:val="0018153C"/>
    <w:rsid w:val="00181DD0"/>
    <w:rsid w:val="00181E7D"/>
    <w:rsid w:val="00182C3A"/>
    <w:rsid w:val="001845EC"/>
    <w:rsid w:val="00184705"/>
    <w:rsid w:val="00187831"/>
    <w:rsid w:val="0019043B"/>
    <w:rsid w:val="0019108B"/>
    <w:rsid w:val="00191445"/>
    <w:rsid w:val="00192497"/>
    <w:rsid w:val="00193229"/>
    <w:rsid w:val="001968BC"/>
    <w:rsid w:val="001970F5"/>
    <w:rsid w:val="001A013D"/>
    <w:rsid w:val="001A64F2"/>
    <w:rsid w:val="001A79A9"/>
    <w:rsid w:val="001A7EF0"/>
    <w:rsid w:val="001B073C"/>
    <w:rsid w:val="001B0FF9"/>
    <w:rsid w:val="001B2E56"/>
    <w:rsid w:val="001B3051"/>
    <w:rsid w:val="001B317E"/>
    <w:rsid w:val="001B3C8A"/>
    <w:rsid w:val="001B3F4A"/>
    <w:rsid w:val="001B5857"/>
    <w:rsid w:val="001B6356"/>
    <w:rsid w:val="001B67F5"/>
    <w:rsid w:val="001B7079"/>
    <w:rsid w:val="001B70E2"/>
    <w:rsid w:val="001B7EA0"/>
    <w:rsid w:val="001C00FE"/>
    <w:rsid w:val="001C0FDF"/>
    <w:rsid w:val="001C1953"/>
    <w:rsid w:val="001C2395"/>
    <w:rsid w:val="001C29E3"/>
    <w:rsid w:val="001C2CFA"/>
    <w:rsid w:val="001C3C88"/>
    <w:rsid w:val="001C49C2"/>
    <w:rsid w:val="001C62B2"/>
    <w:rsid w:val="001C671A"/>
    <w:rsid w:val="001C6A39"/>
    <w:rsid w:val="001C719B"/>
    <w:rsid w:val="001C7F24"/>
    <w:rsid w:val="001D54CC"/>
    <w:rsid w:val="001D5BAB"/>
    <w:rsid w:val="001D608F"/>
    <w:rsid w:val="001E0E14"/>
    <w:rsid w:val="001E2E7D"/>
    <w:rsid w:val="001E3347"/>
    <w:rsid w:val="001E5319"/>
    <w:rsid w:val="001F10DD"/>
    <w:rsid w:val="001F4161"/>
    <w:rsid w:val="001F459B"/>
    <w:rsid w:val="001F5C21"/>
    <w:rsid w:val="001F7248"/>
    <w:rsid w:val="001F76B1"/>
    <w:rsid w:val="001F7D47"/>
    <w:rsid w:val="002076D0"/>
    <w:rsid w:val="0021238A"/>
    <w:rsid w:val="002139E6"/>
    <w:rsid w:val="00214AD4"/>
    <w:rsid w:val="002159A0"/>
    <w:rsid w:val="00215C4A"/>
    <w:rsid w:val="00216D96"/>
    <w:rsid w:val="00217CD2"/>
    <w:rsid w:val="00220B0A"/>
    <w:rsid w:val="00220BDA"/>
    <w:rsid w:val="00222D31"/>
    <w:rsid w:val="00226EAE"/>
    <w:rsid w:val="00231133"/>
    <w:rsid w:val="00232CDD"/>
    <w:rsid w:val="00232DA5"/>
    <w:rsid w:val="002340EC"/>
    <w:rsid w:val="002358B9"/>
    <w:rsid w:val="002360A4"/>
    <w:rsid w:val="00237187"/>
    <w:rsid w:val="00237267"/>
    <w:rsid w:val="0024105F"/>
    <w:rsid w:val="00241C00"/>
    <w:rsid w:val="0024471D"/>
    <w:rsid w:val="00244F3B"/>
    <w:rsid w:val="002468D0"/>
    <w:rsid w:val="002473E1"/>
    <w:rsid w:val="00247B27"/>
    <w:rsid w:val="002527FD"/>
    <w:rsid w:val="0025349C"/>
    <w:rsid w:val="00254595"/>
    <w:rsid w:val="002553D2"/>
    <w:rsid w:val="0025622C"/>
    <w:rsid w:val="00256913"/>
    <w:rsid w:val="0025798C"/>
    <w:rsid w:val="00257B30"/>
    <w:rsid w:val="002601B1"/>
    <w:rsid w:val="00261459"/>
    <w:rsid w:val="00261CBE"/>
    <w:rsid w:val="00261FD4"/>
    <w:rsid w:val="002626AE"/>
    <w:rsid w:val="00262DBD"/>
    <w:rsid w:val="00262FED"/>
    <w:rsid w:val="0026312E"/>
    <w:rsid w:val="0026380B"/>
    <w:rsid w:val="00263CBD"/>
    <w:rsid w:val="002646A3"/>
    <w:rsid w:val="0026487A"/>
    <w:rsid w:val="002659B8"/>
    <w:rsid w:val="00265D66"/>
    <w:rsid w:val="002677D4"/>
    <w:rsid w:val="00270C9D"/>
    <w:rsid w:val="00270E3E"/>
    <w:rsid w:val="002714A7"/>
    <w:rsid w:val="00271F1D"/>
    <w:rsid w:val="002740E8"/>
    <w:rsid w:val="00274F3C"/>
    <w:rsid w:val="00274FCE"/>
    <w:rsid w:val="002754F9"/>
    <w:rsid w:val="00275B74"/>
    <w:rsid w:val="00277A56"/>
    <w:rsid w:val="002803C8"/>
    <w:rsid w:val="00280BC2"/>
    <w:rsid w:val="002811D8"/>
    <w:rsid w:val="0028546E"/>
    <w:rsid w:val="002860EC"/>
    <w:rsid w:val="00287D3A"/>
    <w:rsid w:val="00290C1E"/>
    <w:rsid w:val="00291CF5"/>
    <w:rsid w:val="00292696"/>
    <w:rsid w:val="00293BAC"/>
    <w:rsid w:val="00293BEC"/>
    <w:rsid w:val="00294F22"/>
    <w:rsid w:val="0029621A"/>
    <w:rsid w:val="0029660F"/>
    <w:rsid w:val="00296687"/>
    <w:rsid w:val="002A0ADB"/>
    <w:rsid w:val="002A16E6"/>
    <w:rsid w:val="002A4334"/>
    <w:rsid w:val="002A6B04"/>
    <w:rsid w:val="002A75B5"/>
    <w:rsid w:val="002A7CD2"/>
    <w:rsid w:val="002B2CD9"/>
    <w:rsid w:val="002B43D1"/>
    <w:rsid w:val="002B49FA"/>
    <w:rsid w:val="002B537D"/>
    <w:rsid w:val="002B69A3"/>
    <w:rsid w:val="002B7605"/>
    <w:rsid w:val="002C1175"/>
    <w:rsid w:val="002C1FB8"/>
    <w:rsid w:val="002C354E"/>
    <w:rsid w:val="002C373F"/>
    <w:rsid w:val="002C411F"/>
    <w:rsid w:val="002C5526"/>
    <w:rsid w:val="002C5FE2"/>
    <w:rsid w:val="002C7FF6"/>
    <w:rsid w:val="002D13AB"/>
    <w:rsid w:val="002D1524"/>
    <w:rsid w:val="002D3424"/>
    <w:rsid w:val="002D3562"/>
    <w:rsid w:val="002D3D88"/>
    <w:rsid w:val="002D4592"/>
    <w:rsid w:val="002E0045"/>
    <w:rsid w:val="002E14BE"/>
    <w:rsid w:val="002E26C3"/>
    <w:rsid w:val="002E28C4"/>
    <w:rsid w:val="002E3450"/>
    <w:rsid w:val="002E3C39"/>
    <w:rsid w:val="002E3E66"/>
    <w:rsid w:val="002E6A38"/>
    <w:rsid w:val="002E7733"/>
    <w:rsid w:val="002E7AEB"/>
    <w:rsid w:val="002F183F"/>
    <w:rsid w:val="002F20AB"/>
    <w:rsid w:val="002F2B6B"/>
    <w:rsid w:val="002F5F67"/>
    <w:rsid w:val="002F729C"/>
    <w:rsid w:val="00301425"/>
    <w:rsid w:val="00301C19"/>
    <w:rsid w:val="00302E32"/>
    <w:rsid w:val="003030E3"/>
    <w:rsid w:val="003031C2"/>
    <w:rsid w:val="00306690"/>
    <w:rsid w:val="003068A9"/>
    <w:rsid w:val="00306E8B"/>
    <w:rsid w:val="0031000D"/>
    <w:rsid w:val="00310A20"/>
    <w:rsid w:val="00310CD2"/>
    <w:rsid w:val="00311024"/>
    <w:rsid w:val="00311853"/>
    <w:rsid w:val="0031190C"/>
    <w:rsid w:val="0031455E"/>
    <w:rsid w:val="00316D36"/>
    <w:rsid w:val="00316EE1"/>
    <w:rsid w:val="00317844"/>
    <w:rsid w:val="00320839"/>
    <w:rsid w:val="00320E73"/>
    <w:rsid w:val="00321121"/>
    <w:rsid w:val="003218DF"/>
    <w:rsid w:val="00322233"/>
    <w:rsid w:val="0032421D"/>
    <w:rsid w:val="00324E2F"/>
    <w:rsid w:val="00325F8C"/>
    <w:rsid w:val="00325FE9"/>
    <w:rsid w:val="003270EF"/>
    <w:rsid w:val="00331BEE"/>
    <w:rsid w:val="00331C6B"/>
    <w:rsid w:val="003342BD"/>
    <w:rsid w:val="00334F5D"/>
    <w:rsid w:val="00335165"/>
    <w:rsid w:val="00342FF2"/>
    <w:rsid w:val="00347F07"/>
    <w:rsid w:val="00350698"/>
    <w:rsid w:val="003522A7"/>
    <w:rsid w:val="00352403"/>
    <w:rsid w:val="003663DE"/>
    <w:rsid w:val="00370904"/>
    <w:rsid w:val="00370DAC"/>
    <w:rsid w:val="0037189F"/>
    <w:rsid w:val="00375577"/>
    <w:rsid w:val="0037659A"/>
    <w:rsid w:val="0037673B"/>
    <w:rsid w:val="00376BB4"/>
    <w:rsid w:val="0037781A"/>
    <w:rsid w:val="00377DC2"/>
    <w:rsid w:val="003802E4"/>
    <w:rsid w:val="00380C7B"/>
    <w:rsid w:val="003810ED"/>
    <w:rsid w:val="0038135D"/>
    <w:rsid w:val="00384272"/>
    <w:rsid w:val="00384CA9"/>
    <w:rsid w:val="003867D1"/>
    <w:rsid w:val="00386BD1"/>
    <w:rsid w:val="00387BC6"/>
    <w:rsid w:val="003913F7"/>
    <w:rsid w:val="00392119"/>
    <w:rsid w:val="0039228E"/>
    <w:rsid w:val="00394860"/>
    <w:rsid w:val="00395908"/>
    <w:rsid w:val="003974D6"/>
    <w:rsid w:val="00397C53"/>
    <w:rsid w:val="003A03DE"/>
    <w:rsid w:val="003A079D"/>
    <w:rsid w:val="003A0F68"/>
    <w:rsid w:val="003A18BD"/>
    <w:rsid w:val="003A1F09"/>
    <w:rsid w:val="003A24DB"/>
    <w:rsid w:val="003A2879"/>
    <w:rsid w:val="003A4CF8"/>
    <w:rsid w:val="003A5223"/>
    <w:rsid w:val="003A5ABF"/>
    <w:rsid w:val="003A6082"/>
    <w:rsid w:val="003B0290"/>
    <w:rsid w:val="003B0941"/>
    <w:rsid w:val="003B3326"/>
    <w:rsid w:val="003B3B74"/>
    <w:rsid w:val="003B57CB"/>
    <w:rsid w:val="003B5FA6"/>
    <w:rsid w:val="003B6292"/>
    <w:rsid w:val="003B78C0"/>
    <w:rsid w:val="003B7A55"/>
    <w:rsid w:val="003B7A7E"/>
    <w:rsid w:val="003C04C0"/>
    <w:rsid w:val="003C1571"/>
    <w:rsid w:val="003C2E3E"/>
    <w:rsid w:val="003C598F"/>
    <w:rsid w:val="003C65D9"/>
    <w:rsid w:val="003C758B"/>
    <w:rsid w:val="003D0B0D"/>
    <w:rsid w:val="003D46BD"/>
    <w:rsid w:val="003D5000"/>
    <w:rsid w:val="003D6C34"/>
    <w:rsid w:val="003D783A"/>
    <w:rsid w:val="003D7EC3"/>
    <w:rsid w:val="003E0B22"/>
    <w:rsid w:val="003E27A3"/>
    <w:rsid w:val="003E416A"/>
    <w:rsid w:val="003E5B16"/>
    <w:rsid w:val="003F096A"/>
    <w:rsid w:val="003F2670"/>
    <w:rsid w:val="003F2F9C"/>
    <w:rsid w:val="003F33B7"/>
    <w:rsid w:val="003F43B2"/>
    <w:rsid w:val="00401212"/>
    <w:rsid w:val="00404E72"/>
    <w:rsid w:val="0040556B"/>
    <w:rsid w:val="0040796A"/>
    <w:rsid w:val="0041114B"/>
    <w:rsid w:val="004123DE"/>
    <w:rsid w:val="0041392E"/>
    <w:rsid w:val="00413AEC"/>
    <w:rsid w:val="00416D69"/>
    <w:rsid w:val="00417D52"/>
    <w:rsid w:val="0042286B"/>
    <w:rsid w:val="004230B8"/>
    <w:rsid w:val="00424D8A"/>
    <w:rsid w:val="0042730A"/>
    <w:rsid w:val="00432289"/>
    <w:rsid w:val="0043277A"/>
    <w:rsid w:val="00432D3D"/>
    <w:rsid w:val="004339E9"/>
    <w:rsid w:val="004342B6"/>
    <w:rsid w:val="00436754"/>
    <w:rsid w:val="0043684D"/>
    <w:rsid w:val="00436E60"/>
    <w:rsid w:val="00437EB4"/>
    <w:rsid w:val="0044058F"/>
    <w:rsid w:val="004412B2"/>
    <w:rsid w:val="00441337"/>
    <w:rsid w:val="00442B7C"/>
    <w:rsid w:val="00445711"/>
    <w:rsid w:val="00446E44"/>
    <w:rsid w:val="00446F05"/>
    <w:rsid w:val="004502AB"/>
    <w:rsid w:val="00450DA1"/>
    <w:rsid w:val="00451D46"/>
    <w:rsid w:val="0045222C"/>
    <w:rsid w:val="00453D65"/>
    <w:rsid w:val="00455355"/>
    <w:rsid w:val="00456166"/>
    <w:rsid w:val="004574F2"/>
    <w:rsid w:val="00460B6C"/>
    <w:rsid w:val="0046410E"/>
    <w:rsid w:val="0046539B"/>
    <w:rsid w:val="00465E73"/>
    <w:rsid w:val="00466E48"/>
    <w:rsid w:val="00470C0A"/>
    <w:rsid w:val="00471124"/>
    <w:rsid w:val="0047328C"/>
    <w:rsid w:val="004733E9"/>
    <w:rsid w:val="004734DF"/>
    <w:rsid w:val="00473780"/>
    <w:rsid w:val="00473AA1"/>
    <w:rsid w:val="004752DF"/>
    <w:rsid w:val="00477994"/>
    <w:rsid w:val="0048089C"/>
    <w:rsid w:val="00480DFF"/>
    <w:rsid w:val="00481EB0"/>
    <w:rsid w:val="00485939"/>
    <w:rsid w:val="00486FD5"/>
    <w:rsid w:val="00490A43"/>
    <w:rsid w:val="004910EB"/>
    <w:rsid w:val="004A003C"/>
    <w:rsid w:val="004A07C2"/>
    <w:rsid w:val="004A127A"/>
    <w:rsid w:val="004A1EB3"/>
    <w:rsid w:val="004A26EF"/>
    <w:rsid w:val="004A2D25"/>
    <w:rsid w:val="004A361C"/>
    <w:rsid w:val="004A37EB"/>
    <w:rsid w:val="004A4947"/>
    <w:rsid w:val="004A5EAC"/>
    <w:rsid w:val="004B3591"/>
    <w:rsid w:val="004B43C2"/>
    <w:rsid w:val="004B4C05"/>
    <w:rsid w:val="004C2470"/>
    <w:rsid w:val="004C3B35"/>
    <w:rsid w:val="004C3BB0"/>
    <w:rsid w:val="004C4010"/>
    <w:rsid w:val="004C44C9"/>
    <w:rsid w:val="004C48CF"/>
    <w:rsid w:val="004C51FB"/>
    <w:rsid w:val="004C5EE4"/>
    <w:rsid w:val="004C635F"/>
    <w:rsid w:val="004C6639"/>
    <w:rsid w:val="004D0576"/>
    <w:rsid w:val="004D3084"/>
    <w:rsid w:val="004D4675"/>
    <w:rsid w:val="004D4829"/>
    <w:rsid w:val="004D4D03"/>
    <w:rsid w:val="004D5464"/>
    <w:rsid w:val="004D66D9"/>
    <w:rsid w:val="004D6A21"/>
    <w:rsid w:val="004D7C9B"/>
    <w:rsid w:val="004E0D4A"/>
    <w:rsid w:val="004E1A02"/>
    <w:rsid w:val="004E1D8A"/>
    <w:rsid w:val="004E1F42"/>
    <w:rsid w:val="004E5ADB"/>
    <w:rsid w:val="004E67B3"/>
    <w:rsid w:val="004E77A5"/>
    <w:rsid w:val="004E78B9"/>
    <w:rsid w:val="004F087C"/>
    <w:rsid w:val="004F3633"/>
    <w:rsid w:val="004F4D1D"/>
    <w:rsid w:val="004F5BAB"/>
    <w:rsid w:val="004F75E5"/>
    <w:rsid w:val="0050154C"/>
    <w:rsid w:val="0050159C"/>
    <w:rsid w:val="00503019"/>
    <w:rsid w:val="0050328B"/>
    <w:rsid w:val="0050352B"/>
    <w:rsid w:val="00505C11"/>
    <w:rsid w:val="00505DB6"/>
    <w:rsid w:val="00505E68"/>
    <w:rsid w:val="00506C56"/>
    <w:rsid w:val="00507F9A"/>
    <w:rsid w:val="00510C60"/>
    <w:rsid w:val="00511960"/>
    <w:rsid w:val="00511A91"/>
    <w:rsid w:val="00513291"/>
    <w:rsid w:val="00514D7B"/>
    <w:rsid w:val="005173E7"/>
    <w:rsid w:val="00517744"/>
    <w:rsid w:val="005213D3"/>
    <w:rsid w:val="005226E7"/>
    <w:rsid w:val="00523F50"/>
    <w:rsid w:val="00525873"/>
    <w:rsid w:val="0052624B"/>
    <w:rsid w:val="00530E6F"/>
    <w:rsid w:val="005311EC"/>
    <w:rsid w:val="00531948"/>
    <w:rsid w:val="00534E5C"/>
    <w:rsid w:val="005351FC"/>
    <w:rsid w:val="005366DC"/>
    <w:rsid w:val="00536FD8"/>
    <w:rsid w:val="005378B8"/>
    <w:rsid w:val="00540D45"/>
    <w:rsid w:val="00540EA3"/>
    <w:rsid w:val="0054344F"/>
    <w:rsid w:val="0054375C"/>
    <w:rsid w:val="00543D0A"/>
    <w:rsid w:val="00545D6E"/>
    <w:rsid w:val="00546141"/>
    <w:rsid w:val="005477BC"/>
    <w:rsid w:val="00547D60"/>
    <w:rsid w:val="00551279"/>
    <w:rsid w:val="0055288A"/>
    <w:rsid w:val="00554E01"/>
    <w:rsid w:val="00555B23"/>
    <w:rsid w:val="00556377"/>
    <w:rsid w:val="005565D5"/>
    <w:rsid w:val="00556EB6"/>
    <w:rsid w:val="005571D7"/>
    <w:rsid w:val="00557413"/>
    <w:rsid w:val="00557459"/>
    <w:rsid w:val="00557626"/>
    <w:rsid w:val="00557C68"/>
    <w:rsid w:val="005602F6"/>
    <w:rsid w:val="0056228E"/>
    <w:rsid w:val="0056240E"/>
    <w:rsid w:val="005625B5"/>
    <w:rsid w:val="005626C9"/>
    <w:rsid w:val="00562753"/>
    <w:rsid w:val="0056407C"/>
    <w:rsid w:val="00564746"/>
    <w:rsid w:val="005650D7"/>
    <w:rsid w:val="005655F5"/>
    <w:rsid w:val="00566716"/>
    <w:rsid w:val="00570014"/>
    <w:rsid w:val="00570623"/>
    <w:rsid w:val="005724C4"/>
    <w:rsid w:val="00575696"/>
    <w:rsid w:val="00575E6B"/>
    <w:rsid w:val="0057607C"/>
    <w:rsid w:val="00577915"/>
    <w:rsid w:val="005803EC"/>
    <w:rsid w:val="00580CB8"/>
    <w:rsid w:val="0058325E"/>
    <w:rsid w:val="005832DF"/>
    <w:rsid w:val="0058538A"/>
    <w:rsid w:val="005901CC"/>
    <w:rsid w:val="00590F33"/>
    <w:rsid w:val="005914E5"/>
    <w:rsid w:val="0059312C"/>
    <w:rsid w:val="00593C82"/>
    <w:rsid w:val="00595F70"/>
    <w:rsid w:val="005A0676"/>
    <w:rsid w:val="005A36DB"/>
    <w:rsid w:val="005A67DC"/>
    <w:rsid w:val="005A7016"/>
    <w:rsid w:val="005A7AFD"/>
    <w:rsid w:val="005B027F"/>
    <w:rsid w:val="005B0DC9"/>
    <w:rsid w:val="005B1A55"/>
    <w:rsid w:val="005B2AF8"/>
    <w:rsid w:val="005B2E1B"/>
    <w:rsid w:val="005B3544"/>
    <w:rsid w:val="005B3730"/>
    <w:rsid w:val="005B3C34"/>
    <w:rsid w:val="005B3CBE"/>
    <w:rsid w:val="005B48E4"/>
    <w:rsid w:val="005B675A"/>
    <w:rsid w:val="005B73B6"/>
    <w:rsid w:val="005C0FA9"/>
    <w:rsid w:val="005C12F0"/>
    <w:rsid w:val="005C1D4C"/>
    <w:rsid w:val="005C20C4"/>
    <w:rsid w:val="005C227E"/>
    <w:rsid w:val="005C6C49"/>
    <w:rsid w:val="005D2852"/>
    <w:rsid w:val="005D2D4B"/>
    <w:rsid w:val="005D3F11"/>
    <w:rsid w:val="005D6613"/>
    <w:rsid w:val="005D67B5"/>
    <w:rsid w:val="005D6ABF"/>
    <w:rsid w:val="005D6FBC"/>
    <w:rsid w:val="005D71A8"/>
    <w:rsid w:val="005D7734"/>
    <w:rsid w:val="005D79E6"/>
    <w:rsid w:val="005E0761"/>
    <w:rsid w:val="005E120F"/>
    <w:rsid w:val="005E3EF3"/>
    <w:rsid w:val="005E4680"/>
    <w:rsid w:val="005E4D55"/>
    <w:rsid w:val="005E4E02"/>
    <w:rsid w:val="005E54AC"/>
    <w:rsid w:val="005E5949"/>
    <w:rsid w:val="005E6638"/>
    <w:rsid w:val="005F0D7F"/>
    <w:rsid w:val="005F1323"/>
    <w:rsid w:val="005F13BC"/>
    <w:rsid w:val="005F4585"/>
    <w:rsid w:val="005F4A24"/>
    <w:rsid w:val="006014A0"/>
    <w:rsid w:val="0060157C"/>
    <w:rsid w:val="006026EE"/>
    <w:rsid w:val="00602764"/>
    <w:rsid w:val="006032C8"/>
    <w:rsid w:val="00605F45"/>
    <w:rsid w:val="00606CBA"/>
    <w:rsid w:val="00606D8C"/>
    <w:rsid w:val="0060736E"/>
    <w:rsid w:val="00612683"/>
    <w:rsid w:val="00614914"/>
    <w:rsid w:val="00620E0D"/>
    <w:rsid w:val="00620F26"/>
    <w:rsid w:val="006229D5"/>
    <w:rsid w:val="00623477"/>
    <w:rsid w:val="00623CEE"/>
    <w:rsid w:val="00624879"/>
    <w:rsid w:val="00625708"/>
    <w:rsid w:val="0062604C"/>
    <w:rsid w:val="00627868"/>
    <w:rsid w:val="00627AAF"/>
    <w:rsid w:val="006307D7"/>
    <w:rsid w:val="00633379"/>
    <w:rsid w:val="00633DA8"/>
    <w:rsid w:val="00633F69"/>
    <w:rsid w:val="00635B00"/>
    <w:rsid w:val="00635E73"/>
    <w:rsid w:val="00636268"/>
    <w:rsid w:val="0063639C"/>
    <w:rsid w:val="006365EE"/>
    <w:rsid w:val="006406AE"/>
    <w:rsid w:val="00641228"/>
    <w:rsid w:val="006415D1"/>
    <w:rsid w:val="0064165F"/>
    <w:rsid w:val="00641EFD"/>
    <w:rsid w:val="00642B18"/>
    <w:rsid w:val="00642FA6"/>
    <w:rsid w:val="00643057"/>
    <w:rsid w:val="00643692"/>
    <w:rsid w:val="0064737D"/>
    <w:rsid w:val="00647DD1"/>
    <w:rsid w:val="00647EF8"/>
    <w:rsid w:val="006507CA"/>
    <w:rsid w:val="00650E71"/>
    <w:rsid w:val="0065133D"/>
    <w:rsid w:val="00652E2A"/>
    <w:rsid w:val="00652EF6"/>
    <w:rsid w:val="006533E3"/>
    <w:rsid w:val="006539B7"/>
    <w:rsid w:val="006543F3"/>
    <w:rsid w:val="00655AE1"/>
    <w:rsid w:val="006564EB"/>
    <w:rsid w:val="00660FE2"/>
    <w:rsid w:val="00662135"/>
    <w:rsid w:val="00663BA3"/>
    <w:rsid w:val="0066498F"/>
    <w:rsid w:val="006652C1"/>
    <w:rsid w:val="00665763"/>
    <w:rsid w:val="006667D5"/>
    <w:rsid w:val="00667851"/>
    <w:rsid w:val="00667897"/>
    <w:rsid w:val="00670861"/>
    <w:rsid w:val="00670966"/>
    <w:rsid w:val="00671323"/>
    <w:rsid w:val="00672644"/>
    <w:rsid w:val="006729F4"/>
    <w:rsid w:val="006752D9"/>
    <w:rsid w:val="00677A15"/>
    <w:rsid w:val="00677A56"/>
    <w:rsid w:val="00681A37"/>
    <w:rsid w:val="0068301A"/>
    <w:rsid w:val="00683659"/>
    <w:rsid w:val="006842B7"/>
    <w:rsid w:val="00686E1E"/>
    <w:rsid w:val="00687AC5"/>
    <w:rsid w:val="00687C8F"/>
    <w:rsid w:val="00690ACE"/>
    <w:rsid w:val="006923C1"/>
    <w:rsid w:val="00693770"/>
    <w:rsid w:val="00695C78"/>
    <w:rsid w:val="00696423"/>
    <w:rsid w:val="00697352"/>
    <w:rsid w:val="00697C9A"/>
    <w:rsid w:val="00697D2A"/>
    <w:rsid w:val="006A1632"/>
    <w:rsid w:val="006A1B5E"/>
    <w:rsid w:val="006A1F8C"/>
    <w:rsid w:val="006A4184"/>
    <w:rsid w:val="006B02D8"/>
    <w:rsid w:val="006B3AB4"/>
    <w:rsid w:val="006B3B28"/>
    <w:rsid w:val="006B4498"/>
    <w:rsid w:val="006B642A"/>
    <w:rsid w:val="006B6949"/>
    <w:rsid w:val="006B7AB0"/>
    <w:rsid w:val="006C27D7"/>
    <w:rsid w:val="006C2CF1"/>
    <w:rsid w:val="006C39A9"/>
    <w:rsid w:val="006C491C"/>
    <w:rsid w:val="006C723B"/>
    <w:rsid w:val="006C7A0F"/>
    <w:rsid w:val="006D13E4"/>
    <w:rsid w:val="006D3A39"/>
    <w:rsid w:val="006D3A75"/>
    <w:rsid w:val="006D3EB7"/>
    <w:rsid w:val="006D42DD"/>
    <w:rsid w:val="006D4ACD"/>
    <w:rsid w:val="006D5400"/>
    <w:rsid w:val="006D711E"/>
    <w:rsid w:val="006D78E6"/>
    <w:rsid w:val="006E0050"/>
    <w:rsid w:val="006E0A17"/>
    <w:rsid w:val="006E10C3"/>
    <w:rsid w:val="006E1F00"/>
    <w:rsid w:val="006E2B7E"/>
    <w:rsid w:val="006E37D3"/>
    <w:rsid w:val="006E39BF"/>
    <w:rsid w:val="006E419A"/>
    <w:rsid w:val="006E5ABE"/>
    <w:rsid w:val="006E5D55"/>
    <w:rsid w:val="006E5E2D"/>
    <w:rsid w:val="006E75AF"/>
    <w:rsid w:val="006E7C5C"/>
    <w:rsid w:val="006F18BF"/>
    <w:rsid w:val="006F46EB"/>
    <w:rsid w:val="006F4BD9"/>
    <w:rsid w:val="006F5742"/>
    <w:rsid w:val="006F58AF"/>
    <w:rsid w:val="006F68FC"/>
    <w:rsid w:val="006F7BBC"/>
    <w:rsid w:val="006F7FCB"/>
    <w:rsid w:val="007005E8"/>
    <w:rsid w:val="00702CD9"/>
    <w:rsid w:val="0070368F"/>
    <w:rsid w:val="00705732"/>
    <w:rsid w:val="00705AB8"/>
    <w:rsid w:val="00705CDA"/>
    <w:rsid w:val="00707244"/>
    <w:rsid w:val="00707EF2"/>
    <w:rsid w:val="00711B3C"/>
    <w:rsid w:val="00711D4B"/>
    <w:rsid w:val="00712AF1"/>
    <w:rsid w:val="007132FB"/>
    <w:rsid w:val="007139BC"/>
    <w:rsid w:val="00713ED5"/>
    <w:rsid w:val="00715828"/>
    <w:rsid w:val="00720782"/>
    <w:rsid w:val="00720908"/>
    <w:rsid w:val="0072108E"/>
    <w:rsid w:val="00722F13"/>
    <w:rsid w:val="007248B4"/>
    <w:rsid w:val="007264AE"/>
    <w:rsid w:val="0072739F"/>
    <w:rsid w:val="00727887"/>
    <w:rsid w:val="0073283E"/>
    <w:rsid w:val="007330BA"/>
    <w:rsid w:val="00735ECC"/>
    <w:rsid w:val="00736EE3"/>
    <w:rsid w:val="00740D0D"/>
    <w:rsid w:val="00740FA3"/>
    <w:rsid w:val="007426A9"/>
    <w:rsid w:val="007432E9"/>
    <w:rsid w:val="00743716"/>
    <w:rsid w:val="007449B9"/>
    <w:rsid w:val="00745F82"/>
    <w:rsid w:val="00750143"/>
    <w:rsid w:val="00751A09"/>
    <w:rsid w:val="00751BDD"/>
    <w:rsid w:val="00751F65"/>
    <w:rsid w:val="007523CE"/>
    <w:rsid w:val="00752855"/>
    <w:rsid w:val="00752D41"/>
    <w:rsid w:val="00753E4F"/>
    <w:rsid w:val="0075405E"/>
    <w:rsid w:val="00754290"/>
    <w:rsid w:val="00755267"/>
    <w:rsid w:val="007608F4"/>
    <w:rsid w:val="007639EF"/>
    <w:rsid w:val="00763F14"/>
    <w:rsid w:val="00763FEA"/>
    <w:rsid w:val="00764205"/>
    <w:rsid w:val="00764499"/>
    <w:rsid w:val="00765514"/>
    <w:rsid w:val="00766491"/>
    <w:rsid w:val="00770974"/>
    <w:rsid w:val="00771506"/>
    <w:rsid w:val="007716DF"/>
    <w:rsid w:val="0077306A"/>
    <w:rsid w:val="00774C39"/>
    <w:rsid w:val="007768A9"/>
    <w:rsid w:val="00776FBB"/>
    <w:rsid w:val="0077771A"/>
    <w:rsid w:val="00777851"/>
    <w:rsid w:val="007807CB"/>
    <w:rsid w:val="00782360"/>
    <w:rsid w:val="007833DD"/>
    <w:rsid w:val="00784DCD"/>
    <w:rsid w:val="00785379"/>
    <w:rsid w:val="00790A20"/>
    <w:rsid w:val="00791312"/>
    <w:rsid w:val="0079355B"/>
    <w:rsid w:val="0079528B"/>
    <w:rsid w:val="0079758E"/>
    <w:rsid w:val="007A0A98"/>
    <w:rsid w:val="007A137A"/>
    <w:rsid w:val="007A265F"/>
    <w:rsid w:val="007A4E0D"/>
    <w:rsid w:val="007A500A"/>
    <w:rsid w:val="007A62F2"/>
    <w:rsid w:val="007A7BBC"/>
    <w:rsid w:val="007B0587"/>
    <w:rsid w:val="007B0D47"/>
    <w:rsid w:val="007B3FBA"/>
    <w:rsid w:val="007B5079"/>
    <w:rsid w:val="007B5ACC"/>
    <w:rsid w:val="007B5ADD"/>
    <w:rsid w:val="007B60DF"/>
    <w:rsid w:val="007C014C"/>
    <w:rsid w:val="007C4C65"/>
    <w:rsid w:val="007C5506"/>
    <w:rsid w:val="007C75A5"/>
    <w:rsid w:val="007C7739"/>
    <w:rsid w:val="007D1003"/>
    <w:rsid w:val="007D1ADE"/>
    <w:rsid w:val="007D1EAC"/>
    <w:rsid w:val="007D1F7A"/>
    <w:rsid w:val="007D5760"/>
    <w:rsid w:val="007D579D"/>
    <w:rsid w:val="007E0852"/>
    <w:rsid w:val="007E19C9"/>
    <w:rsid w:val="007E26E3"/>
    <w:rsid w:val="007E34B0"/>
    <w:rsid w:val="007E500F"/>
    <w:rsid w:val="007E58E3"/>
    <w:rsid w:val="007E5AD4"/>
    <w:rsid w:val="007E6391"/>
    <w:rsid w:val="007F0D16"/>
    <w:rsid w:val="007F1AF3"/>
    <w:rsid w:val="007F2070"/>
    <w:rsid w:val="007F2A4D"/>
    <w:rsid w:val="007F2B92"/>
    <w:rsid w:val="007F2EA4"/>
    <w:rsid w:val="007F31BE"/>
    <w:rsid w:val="007F42C4"/>
    <w:rsid w:val="007F48B9"/>
    <w:rsid w:val="007F4D43"/>
    <w:rsid w:val="007F59B2"/>
    <w:rsid w:val="007F7E0F"/>
    <w:rsid w:val="00804B4D"/>
    <w:rsid w:val="00804D8F"/>
    <w:rsid w:val="00804DD2"/>
    <w:rsid w:val="0080516D"/>
    <w:rsid w:val="008052D5"/>
    <w:rsid w:val="00806A9F"/>
    <w:rsid w:val="00810230"/>
    <w:rsid w:val="008104A7"/>
    <w:rsid w:val="00810C52"/>
    <w:rsid w:val="00810EFF"/>
    <w:rsid w:val="00811AD2"/>
    <w:rsid w:val="00811C35"/>
    <w:rsid w:val="00815156"/>
    <w:rsid w:val="008206DC"/>
    <w:rsid w:val="00820A28"/>
    <w:rsid w:val="008224CC"/>
    <w:rsid w:val="008249EA"/>
    <w:rsid w:val="00825108"/>
    <w:rsid w:val="00825602"/>
    <w:rsid w:val="00830527"/>
    <w:rsid w:val="00830E0A"/>
    <w:rsid w:val="008333AC"/>
    <w:rsid w:val="00834C3B"/>
    <w:rsid w:val="0083549D"/>
    <w:rsid w:val="00835DEF"/>
    <w:rsid w:val="008366BC"/>
    <w:rsid w:val="00840937"/>
    <w:rsid w:val="00841521"/>
    <w:rsid w:val="008426D2"/>
    <w:rsid w:val="0084309F"/>
    <w:rsid w:val="008430A8"/>
    <w:rsid w:val="00845477"/>
    <w:rsid w:val="0084551A"/>
    <w:rsid w:val="008462AC"/>
    <w:rsid w:val="008479D6"/>
    <w:rsid w:val="00847E28"/>
    <w:rsid w:val="00851431"/>
    <w:rsid w:val="00851622"/>
    <w:rsid w:val="008519B1"/>
    <w:rsid w:val="008546BE"/>
    <w:rsid w:val="008560BA"/>
    <w:rsid w:val="00857153"/>
    <w:rsid w:val="00857A6F"/>
    <w:rsid w:val="00860D9C"/>
    <w:rsid w:val="00861653"/>
    <w:rsid w:val="00862352"/>
    <w:rsid w:val="008742A7"/>
    <w:rsid w:val="00874C99"/>
    <w:rsid w:val="008772D3"/>
    <w:rsid w:val="00880310"/>
    <w:rsid w:val="008809E8"/>
    <w:rsid w:val="008816EF"/>
    <w:rsid w:val="008844E4"/>
    <w:rsid w:val="008848C7"/>
    <w:rsid w:val="0088591A"/>
    <w:rsid w:val="00885968"/>
    <w:rsid w:val="00891E99"/>
    <w:rsid w:val="008975AD"/>
    <w:rsid w:val="008975EE"/>
    <w:rsid w:val="008A0405"/>
    <w:rsid w:val="008A0608"/>
    <w:rsid w:val="008A0746"/>
    <w:rsid w:val="008A1C76"/>
    <w:rsid w:val="008A3102"/>
    <w:rsid w:val="008A3D62"/>
    <w:rsid w:val="008A437D"/>
    <w:rsid w:val="008A46E3"/>
    <w:rsid w:val="008A4FC4"/>
    <w:rsid w:val="008A55EB"/>
    <w:rsid w:val="008A63C1"/>
    <w:rsid w:val="008A6E1E"/>
    <w:rsid w:val="008B1D81"/>
    <w:rsid w:val="008B2558"/>
    <w:rsid w:val="008B323D"/>
    <w:rsid w:val="008B6861"/>
    <w:rsid w:val="008B6960"/>
    <w:rsid w:val="008B7486"/>
    <w:rsid w:val="008C13CA"/>
    <w:rsid w:val="008C14F6"/>
    <w:rsid w:val="008C1FB2"/>
    <w:rsid w:val="008C2440"/>
    <w:rsid w:val="008C3587"/>
    <w:rsid w:val="008C3737"/>
    <w:rsid w:val="008C446F"/>
    <w:rsid w:val="008C7725"/>
    <w:rsid w:val="008C77F7"/>
    <w:rsid w:val="008C7A84"/>
    <w:rsid w:val="008D1EDE"/>
    <w:rsid w:val="008D20C2"/>
    <w:rsid w:val="008D25A7"/>
    <w:rsid w:val="008D3065"/>
    <w:rsid w:val="008D5D2E"/>
    <w:rsid w:val="008D5ECC"/>
    <w:rsid w:val="008D7431"/>
    <w:rsid w:val="008D7A1A"/>
    <w:rsid w:val="008D7D9C"/>
    <w:rsid w:val="008D7EE7"/>
    <w:rsid w:val="008E0807"/>
    <w:rsid w:val="008E0E54"/>
    <w:rsid w:val="008E2086"/>
    <w:rsid w:val="008E2519"/>
    <w:rsid w:val="008E2E90"/>
    <w:rsid w:val="008E386B"/>
    <w:rsid w:val="008E5505"/>
    <w:rsid w:val="008E568E"/>
    <w:rsid w:val="008E5A04"/>
    <w:rsid w:val="008E5BA1"/>
    <w:rsid w:val="008F2CBF"/>
    <w:rsid w:val="008F30AB"/>
    <w:rsid w:val="008F4130"/>
    <w:rsid w:val="008F418D"/>
    <w:rsid w:val="008F4516"/>
    <w:rsid w:val="008F59C7"/>
    <w:rsid w:val="008F7E49"/>
    <w:rsid w:val="00900F7B"/>
    <w:rsid w:val="00901072"/>
    <w:rsid w:val="00901F94"/>
    <w:rsid w:val="0090289B"/>
    <w:rsid w:val="00903708"/>
    <w:rsid w:val="00903F10"/>
    <w:rsid w:val="00907A06"/>
    <w:rsid w:val="0091047F"/>
    <w:rsid w:val="00910828"/>
    <w:rsid w:val="00912D3F"/>
    <w:rsid w:val="00912E49"/>
    <w:rsid w:val="0091324B"/>
    <w:rsid w:val="009138DA"/>
    <w:rsid w:val="00920137"/>
    <w:rsid w:val="009223DB"/>
    <w:rsid w:val="009226F4"/>
    <w:rsid w:val="00923685"/>
    <w:rsid w:val="009236A7"/>
    <w:rsid w:val="00925E24"/>
    <w:rsid w:val="00926344"/>
    <w:rsid w:val="00927240"/>
    <w:rsid w:val="00930355"/>
    <w:rsid w:val="00931433"/>
    <w:rsid w:val="00931652"/>
    <w:rsid w:val="00931E79"/>
    <w:rsid w:val="00931F12"/>
    <w:rsid w:val="009325B5"/>
    <w:rsid w:val="00932A90"/>
    <w:rsid w:val="00933CEB"/>
    <w:rsid w:val="00933E44"/>
    <w:rsid w:val="00933E7B"/>
    <w:rsid w:val="00935036"/>
    <w:rsid w:val="009369AF"/>
    <w:rsid w:val="00942608"/>
    <w:rsid w:val="00943905"/>
    <w:rsid w:val="00944D41"/>
    <w:rsid w:val="00946A86"/>
    <w:rsid w:val="009476CC"/>
    <w:rsid w:val="00947AB0"/>
    <w:rsid w:val="00950644"/>
    <w:rsid w:val="009514D9"/>
    <w:rsid w:val="00953E12"/>
    <w:rsid w:val="009560B6"/>
    <w:rsid w:val="00957501"/>
    <w:rsid w:val="00957C55"/>
    <w:rsid w:val="00960A96"/>
    <w:rsid w:val="00961CA4"/>
    <w:rsid w:val="00962BCE"/>
    <w:rsid w:val="00962C84"/>
    <w:rsid w:val="00963076"/>
    <w:rsid w:val="00963602"/>
    <w:rsid w:val="00963708"/>
    <w:rsid w:val="00963E0C"/>
    <w:rsid w:val="009641EF"/>
    <w:rsid w:val="00965402"/>
    <w:rsid w:val="00965441"/>
    <w:rsid w:val="00971B0D"/>
    <w:rsid w:val="009723F7"/>
    <w:rsid w:val="00973C4C"/>
    <w:rsid w:val="00975E3C"/>
    <w:rsid w:val="009762EC"/>
    <w:rsid w:val="0097645A"/>
    <w:rsid w:val="00976880"/>
    <w:rsid w:val="00977DD0"/>
    <w:rsid w:val="00980002"/>
    <w:rsid w:val="009828C6"/>
    <w:rsid w:val="009831A0"/>
    <w:rsid w:val="009832CF"/>
    <w:rsid w:val="00993A62"/>
    <w:rsid w:val="00994D91"/>
    <w:rsid w:val="00995437"/>
    <w:rsid w:val="00995B5F"/>
    <w:rsid w:val="00996183"/>
    <w:rsid w:val="00996F19"/>
    <w:rsid w:val="00997045"/>
    <w:rsid w:val="009A272B"/>
    <w:rsid w:val="009A4245"/>
    <w:rsid w:val="009A50C8"/>
    <w:rsid w:val="009A7A63"/>
    <w:rsid w:val="009A7ECB"/>
    <w:rsid w:val="009B1BC6"/>
    <w:rsid w:val="009B1C76"/>
    <w:rsid w:val="009B2968"/>
    <w:rsid w:val="009B3CFC"/>
    <w:rsid w:val="009B419B"/>
    <w:rsid w:val="009B624D"/>
    <w:rsid w:val="009B6E54"/>
    <w:rsid w:val="009B6FE4"/>
    <w:rsid w:val="009C097A"/>
    <w:rsid w:val="009C3699"/>
    <w:rsid w:val="009C471A"/>
    <w:rsid w:val="009C4752"/>
    <w:rsid w:val="009C6449"/>
    <w:rsid w:val="009C6B17"/>
    <w:rsid w:val="009C7EA7"/>
    <w:rsid w:val="009D1CE8"/>
    <w:rsid w:val="009D277D"/>
    <w:rsid w:val="009D2A58"/>
    <w:rsid w:val="009D30CC"/>
    <w:rsid w:val="009D324F"/>
    <w:rsid w:val="009D3F59"/>
    <w:rsid w:val="009D64C3"/>
    <w:rsid w:val="009D6A3E"/>
    <w:rsid w:val="009D6ABC"/>
    <w:rsid w:val="009E445E"/>
    <w:rsid w:val="009E6D51"/>
    <w:rsid w:val="009F1C92"/>
    <w:rsid w:val="009F1CCB"/>
    <w:rsid w:val="009F1F84"/>
    <w:rsid w:val="009F378F"/>
    <w:rsid w:val="009F43B6"/>
    <w:rsid w:val="009F50DC"/>
    <w:rsid w:val="009F5512"/>
    <w:rsid w:val="009F566D"/>
    <w:rsid w:val="009F590C"/>
    <w:rsid w:val="009F61D6"/>
    <w:rsid w:val="009F6A28"/>
    <w:rsid w:val="009F6E72"/>
    <w:rsid w:val="00A00509"/>
    <w:rsid w:val="00A014EC"/>
    <w:rsid w:val="00A03BC9"/>
    <w:rsid w:val="00A04AC3"/>
    <w:rsid w:val="00A05DC4"/>
    <w:rsid w:val="00A06CE6"/>
    <w:rsid w:val="00A078E1"/>
    <w:rsid w:val="00A10C19"/>
    <w:rsid w:val="00A10E45"/>
    <w:rsid w:val="00A11418"/>
    <w:rsid w:val="00A12486"/>
    <w:rsid w:val="00A12F71"/>
    <w:rsid w:val="00A134B2"/>
    <w:rsid w:val="00A13EDD"/>
    <w:rsid w:val="00A16BB4"/>
    <w:rsid w:val="00A17E66"/>
    <w:rsid w:val="00A21FA3"/>
    <w:rsid w:val="00A220AA"/>
    <w:rsid w:val="00A22AC3"/>
    <w:rsid w:val="00A22C49"/>
    <w:rsid w:val="00A241F4"/>
    <w:rsid w:val="00A24659"/>
    <w:rsid w:val="00A24707"/>
    <w:rsid w:val="00A27161"/>
    <w:rsid w:val="00A305B2"/>
    <w:rsid w:val="00A333CA"/>
    <w:rsid w:val="00A33D52"/>
    <w:rsid w:val="00A35A97"/>
    <w:rsid w:val="00A403FA"/>
    <w:rsid w:val="00A4244F"/>
    <w:rsid w:val="00A429CD"/>
    <w:rsid w:val="00A42CF7"/>
    <w:rsid w:val="00A43A81"/>
    <w:rsid w:val="00A44C79"/>
    <w:rsid w:val="00A45119"/>
    <w:rsid w:val="00A45BAA"/>
    <w:rsid w:val="00A45BAF"/>
    <w:rsid w:val="00A461CC"/>
    <w:rsid w:val="00A46664"/>
    <w:rsid w:val="00A52AA7"/>
    <w:rsid w:val="00A53B20"/>
    <w:rsid w:val="00A549C7"/>
    <w:rsid w:val="00A55D4A"/>
    <w:rsid w:val="00A5682A"/>
    <w:rsid w:val="00A56DE6"/>
    <w:rsid w:val="00A5777C"/>
    <w:rsid w:val="00A60A50"/>
    <w:rsid w:val="00A61710"/>
    <w:rsid w:val="00A62886"/>
    <w:rsid w:val="00A67546"/>
    <w:rsid w:val="00A71416"/>
    <w:rsid w:val="00A745F3"/>
    <w:rsid w:val="00A745FE"/>
    <w:rsid w:val="00A74DF1"/>
    <w:rsid w:val="00A827E2"/>
    <w:rsid w:val="00A83C40"/>
    <w:rsid w:val="00A8408C"/>
    <w:rsid w:val="00A840B3"/>
    <w:rsid w:val="00A84754"/>
    <w:rsid w:val="00A86095"/>
    <w:rsid w:val="00A8685D"/>
    <w:rsid w:val="00A86B35"/>
    <w:rsid w:val="00A900C1"/>
    <w:rsid w:val="00A917AC"/>
    <w:rsid w:val="00A929F6"/>
    <w:rsid w:val="00A92D79"/>
    <w:rsid w:val="00A938A7"/>
    <w:rsid w:val="00A94C38"/>
    <w:rsid w:val="00A9548F"/>
    <w:rsid w:val="00AA00A6"/>
    <w:rsid w:val="00AA2392"/>
    <w:rsid w:val="00AA3AC1"/>
    <w:rsid w:val="00AA46D1"/>
    <w:rsid w:val="00AA66AF"/>
    <w:rsid w:val="00AA782F"/>
    <w:rsid w:val="00AB21BB"/>
    <w:rsid w:val="00AB2FCA"/>
    <w:rsid w:val="00AB3608"/>
    <w:rsid w:val="00AB39FE"/>
    <w:rsid w:val="00AB427B"/>
    <w:rsid w:val="00AB6DC0"/>
    <w:rsid w:val="00AC01AE"/>
    <w:rsid w:val="00AC10AA"/>
    <w:rsid w:val="00AC1BB5"/>
    <w:rsid w:val="00AC3D89"/>
    <w:rsid w:val="00AC4B5C"/>
    <w:rsid w:val="00AC65D4"/>
    <w:rsid w:val="00AC6EA0"/>
    <w:rsid w:val="00AD0DE6"/>
    <w:rsid w:val="00AD1FCB"/>
    <w:rsid w:val="00AD2E05"/>
    <w:rsid w:val="00AD414F"/>
    <w:rsid w:val="00AD555B"/>
    <w:rsid w:val="00AD62D1"/>
    <w:rsid w:val="00AD6945"/>
    <w:rsid w:val="00AE2AF5"/>
    <w:rsid w:val="00AE3E13"/>
    <w:rsid w:val="00AE4199"/>
    <w:rsid w:val="00AE5B81"/>
    <w:rsid w:val="00AE5D06"/>
    <w:rsid w:val="00AE6971"/>
    <w:rsid w:val="00AE703A"/>
    <w:rsid w:val="00AE7148"/>
    <w:rsid w:val="00AE7344"/>
    <w:rsid w:val="00AF20B6"/>
    <w:rsid w:val="00AF245C"/>
    <w:rsid w:val="00AF2F98"/>
    <w:rsid w:val="00AF2FB4"/>
    <w:rsid w:val="00AF36CC"/>
    <w:rsid w:val="00AF3C1A"/>
    <w:rsid w:val="00AF6E33"/>
    <w:rsid w:val="00AF78A7"/>
    <w:rsid w:val="00B00C3C"/>
    <w:rsid w:val="00B01144"/>
    <w:rsid w:val="00B056E4"/>
    <w:rsid w:val="00B06472"/>
    <w:rsid w:val="00B1020D"/>
    <w:rsid w:val="00B12C6D"/>
    <w:rsid w:val="00B13B76"/>
    <w:rsid w:val="00B159E7"/>
    <w:rsid w:val="00B21E66"/>
    <w:rsid w:val="00B2245F"/>
    <w:rsid w:val="00B22CA2"/>
    <w:rsid w:val="00B23C6F"/>
    <w:rsid w:val="00B2421C"/>
    <w:rsid w:val="00B254A6"/>
    <w:rsid w:val="00B314B2"/>
    <w:rsid w:val="00B31B2D"/>
    <w:rsid w:val="00B31DE5"/>
    <w:rsid w:val="00B34BA5"/>
    <w:rsid w:val="00B3528B"/>
    <w:rsid w:val="00B369A7"/>
    <w:rsid w:val="00B376AA"/>
    <w:rsid w:val="00B378C8"/>
    <w:rsid w:val="00B37BB5"/>
    <w:rsid w:val="00B40B0F"/>
    <w:rsid w:val="00B439C4"/>
    <w:rsid w:val="00B43A82"/>
    <w:rsid w:val="00B4460E"/>
    <w:rsid w:val="00B522B8"/>
    <w:rsid w:val="00B524CC"/>
    <w:rsid w:val="00B524F0"/>
    <w:rsid w:val="00B54D54"/>
    <w:rsid w:val="00B5688D"/>
    <w:rsid w:val="00B60BEF"/>
    <w:rsid w:val="00B60D08"/>
    <w:rsid w:val="00B6264D"/>
    <w:rsid w:val="00B62EEB"/>
    <w:rsid w:val="00B63399"/>
    <w:rsid w:val="00B636D8"/>
    <w:rsid w:val="00B65100"/>
    <w:rsid w:val="00B65FCE"/>
    <w:rsid w:val="00B66231"/>
    <w:rsid w:val="00B66A06"/>
    <w:rsid w:val="00B67258"/>
    <w:rsid w:val="00B67459"/>
    <w:rsid w:val="00B72845"/>
    <w:rsid w:val="00B7356C"/>
    <w:rsid w:val="00B74ABB"/>
    <w:rsid w:val="00B74DF8"/>
    <w:rsid w:val="00B74E54"/>
    <w:rsid w:val="00B7531D"/>
    <w:rsid w:val="00B753BE"/>
    <w:rsid w:val="00B8043C"/>
    <w:rsid w:val="00B80DB8"/>
    <w:rsid w:val="00B81F6C"/>
    <w:rsid w:val="00B82FAD"/>
    <w:rsid w:val="00B832EC"/>
    <w:rsid w:val="00B839F8"/>
    <w:rsid w:val="00B865D4"/>
    <w:rsid w:val="00B87353"/>
    <w:rsid w:val="00B914EB"/>
    <w:rsid w:val="00B9165A"/>
    <w:rsid w:val="00B94019"/>
    <w:rsid w:val="00B9428D"/>
    <w:rsid w:val="00B946B5"/>
    <w:rsid w:val="00B9495E"/>
    <w:rsid w:val="00B95304"/>
    <w:rsid w:val="00B960D1"/>
    <w:rsid w:val="00B96CD1"/>
    <w:rsid w:val="00BA0843"/>
    <w:rsid w:val="00BA159F"/>
    <w:rsid w:val="00BA2D60"/>
    <w:rsid w:val="00BA3C26"/>
    <w:rsid w:val="00BA6743"/>
    <w:rsid w:val="00BA6961"/>
    <w:rsid w:val="00BA6DA2"/>
    <w:rsid w:val="00BA6DB9"/>
    <w:rsid w:val="00BA755D"/>
    <w:rsid w:val="00BA7C56"/>
    <w:rsid w:val="00BB09D9"/>
    <w:rsid w:val="00BB201E"/>
    <w:rsid w:val="00BB2A49"/>
    <w:rsid w:val="00BB5A68"/>
    <w:rsid w:val="00BB6243"/>
    <w:rsid w:val="00BB7AD1"/>
    <w:rsid w:val="00BC08B2"/>
    <w:rsid w:val="00BC2851"/>
    <w:rsid w:val="00BC28A6"/>
    <w:rsid w:val="00BC394A"/>
    <w:rsid w:val="00BC5327"/>
    <w:rsid w:val="00BC5C74"/>
    <w:rsid w:val="00BC654B"/>
    <w:rsid w:val="00BD1444"/>
    <w:rsid w:val="00BD1755"/>
    <w:rsid w:val="00BD397E"/>
    <w:rsid w:val="00BD589C"/>
    <w:rsid w:val="00BD5B4A"/>
    <w:rsid w:val="00BD611D"/>
    <w:rsid w:val="00BD638A"/>
    <w:rsid w:val="00BD6794"/>
    <w:rsid w:val="00BD7327"/>
    <w:rsid w:val="00BE218E"/>
    <w:rsid w:val="00BE2FA7"/>
    <w:rsid w:val="00BE3D63"/>
    <w:rsid w:val="00BE42CC"/>
    <w:rsid w:val="00BE46E3"/>
    <w:rsid w:val="00BE65DA"/>
    <w:rsid w:val="00BE68BD"/>
    <w:rsid w:val="00BE7B9A"/>
    <w:rsid w:val="00BF0562"/>
    <w:rsid w:val="00BF24C7"/>
    <w:rsid w:val="00BF3FD7"/>
    <w:rsid w:val="00BF7BC8"/>
    <w:rsid w:val="00C016F5"/>
    <w:rsid w:val="00C04594"/>
    <w:rsid w:val="00C113DB"/>
    <w:rsid w:val="00C124CC"/>
    <w:rsid w:val="00C1299D"/>
    <w:rsid w:val="00C155C4"/>
    <w:rsid w:val="00C15E89"/>
    <w:rsid w:val="00C16274"/>
    <w:rsid w:val="00C20814"/>
    <w:rsid w:val="00C213D9"/>
    <w:rsid w:val="00C22B8E"/>
    <w:rsid w:val="00C22C97"/>
    <w:rsid w:val="00C2349F"/>
    <w:rsid w:val="00C2414E"/>
    <w:rsid w:val="00C24C01"/>
    <w:rsid w:val="00C24DAD"/>
    <w:rsid w:val="00C25671"/>
    <w:rsid w:val="00C25B59"/>
    <w:rsid w:val="00C30FAC"/>
    <w:rsid w:val="00C319B8"/>
    <w:rsid w:val="00C336B2"/>
    <w:rsid w:val="00C3402B"/>
    <w:rsid w:val="00C3589C"/>
    <w:rsid w:val="00C40F8F"/>
    <w:rsid w:val="00C411F7"/>
    <w:rsid w:val="00C4187E"/>
    <w:rsid w:val="00C429A2"/>
    <w:rsid w:val="00C43BB4"/>
    <w:rsid w:val="00C44325"/>
    <w:rsid w:val="00C452CF"/>
    <w:rsid w:val="00C45CDD"/>
    <w:rsid w:val="00C4702C"/>
    <w:rsid w:val="00C51FAA"/>
    <w:rsid w:val="00C52315"/>
    <w:rsid w:val="00C535A5"/>
    <w:rsid w:val="00C57CDA"/>
    <w:rsid w:val="00C60712"/>
    <w:rsid w:val="00C628B4"/>
    <w:rsid w:val="00C62932"/>
    <w:rsid w:val="00C633FC"/>
    <w:rsid w:val="00C6496A"/>
    <w:rsid w:val="00C649F8"/>
    <w:rsid w:val="00C6562B"/>
    <w:rsid w:val="00C65DF3"/>
    <w:rsid w:val="00C77F69"/>
    <w:rsid w:val="00C84260"/>
    <w:rsid w:val="00C84DB0"/>
    <w:rsid w:val="00C8714E"/>
    <w:rsid w:val="00C90558"/>
    <w:rsid w:val="00C911E6"/>
    <w:rsid w:val="00C918FB"/>
    <w:rsid w:val="00C92C53"/>
    <w:rsid w:val="00C93028"/>
    <w:rsid w:val="00C93CF8"/>
    <w:rsid w:val="00C96744"/>
    <w:rsid w:val="00C97BB5"/>
    <w:rsid w:val="00CA27DF"/>
    <w:rsid w:val="00CA30C1"/>
    <w:rsid w:val="00CA463A"/>
    <w:rsid w:val="00CA5E64"/>
    <w:rsid w:val="00CA6820"/>
    <w:rsid w:val="00CA778B"/>
    <w:rsid w:val="00CA781B"/>
    <w:rsid w:val="00CA79F6"/>
    <w:rsid w:val="00CA7E12"/>
    <w:rsid w:val="00CB0062"/>
    <w:rsid w:val="00CB2EB1"/>
    <w:rsid w:val="00CB32F2"/>
    <w:rsid w:val="00CB3F3B"/>
    <w:rsid w:val="00CB4225"/>
    <w:rsid w:val="00CB430D"/>
    <w:rsid w:val="00CB4925"/>
    <w:rsid w:val="00CB5032"/>
    <w:rsid w:val="00CB5C8F"/>
    <w:rsid w:val="00CB5D89"/>
    <w:rsid w:val="00CB5EC6"/>
    <w:rsid w:val="00CB6996"/>
    <w:rsid w:val="00CC102D"/>
    <w:rsid w:val="00CC43FE"/>
    <w:rsid w:val="00CC4427"/>
    <w:rsid w:val="00CC52BA"/>
    <w:rsid w:val="00CC7534"/>
    <w:rsid w:val="00CC7A07"/>
    <w:rsid w:val="00CC7EFB"/>
    <w:rsid w:val="00CD0354"/>
    <w:rsid w:val="00CD1A33"/>
    <w:rsid w:val="00CD3915"/>
    <w:rsid w:val="00CD3C09"/>
    <w:rsid w:val="00CD49F4"/>
    <w:rsid w:val="00CD5E26"/>
    <w:rsid w:val="00CD648E"/>
    <w:rsid w:val="00CD67FB"/>
    <w:rsid w:val="00CD695E"/>
    <w:rsid w:val="00CD6B60"/>
    <w:rsid w:val="00CD7D09"/>
    <w:rsid w:val="00CD7EBD"/>
    <w:rsid w:val="00CE0008"/>
    <w:rsid w:val="00CE0253"/>
    <w:rsid w:val="00CE0405"/>
    <w:rsid w:val="00CE1470"/>
    <w:rsid w:val="00CE17C2"/>
    <w:rsid w:val="00CE2147"/>
    <w:rsid w:val="00CE50A9"/>
    <w:rsid w:val="00CE5ED5"/>
    <w:rsid w:val="00CE7924"/>
    <w:rsid w:val="00CF114D"/>
    <w:rsid w:val="00CF1244"/>
    <w:rsid w:val="00CF1760"/>
    <w:rsid w:val="00CF19AD"/>
    <w:rsid w:val="00CF50C3"/>
    <w:rsid w:val="00CF5426"/>
    <w:rsid w:val="00CF56C2"/>
    <w:rsid w:val="00CF5B26"/>
    <w:rsid w:val="00CF6870"/>
    <w:rsid w:val="00CF7BAB"/>
    <w:rsid w:val="00D000A5"/>
    <w:rsid w:val="00D00CC8"/>
    <w:rsid w:val="00D0132B"/>
    <w:rsid w:val="00D01B9D"/>
    <w:rsid w:val="00D02520"/>
    <w:rsid w:val="00D0558B"/>
    <w:rsid w:val="00D057D0"/>
    <w:rsid w:val="00D06299"/>
    <w:rsid w:val="00D076ED"/>
    <w:rsid w:val="00D07AC8"/>
    <w:rsid w:val="00D07B90"/>
    <w:rsid w:val="00D07D3E"/>
    <w:rsid w:val="00D10BCF"/>
    <w:rsid w:val="00D11073"/>
    <w:rsid w:val="00D11515"/>
    <w:rsid w:val="00D14538"/>
    <w:rsid w:val="00D14E0F"/>
    <w:rsid w:val="00D151E7"/>
    <w:rsid w:val="00D2031B"/>
    <w:rsid w:val="00D212A4"/>
    <w:rsid w:val="00D22DE0"/>
    <w:rsid w:val="00D22F2C"/>
    <w:rsid w:val="00D22FE3"/>
    <w:rsid w:val="00D232FB"/>
    <w:rsid w:val="00D2375E"/>
    <w:rsid w:val="00D23F8B"/>
    <w:rsid w:val="00D242D9"/>
    <w:rsid w:val="00D24454"/>
    <w:rsid w:val="00D25A68"/>
    <w:rsid w:val="00D27675"/>
    <w:rsid w:val="00D27F7F"/>
    <w:rsid w:val="00D31C27"/>
    <w:rsid w:val="00D324A2"/>
    <w:rsid w:val="00D3281F"/>
    <w:rsid w:val="00D328FE"/>
    <w:rsid w:val="00D3307A"/>
    <w:rsid w:val="00D341B7"/>
    <w:rsid w:val="00D34558"/>
    <w:rsid w:val="00D40C44"/>
    <w:rsid w:val="00D41D62"/>
    <w:rsid w:val="00D45D46"/>
    <w:rsid w:val="00D465F8"/>
    <w:rsid w:val="00D46C38"/>
    <w:rsid w:val="00D47451"/>
    <w:rsid w:val="00D47AAE"/>
    <w:rsid w:val="00D514B1"/>
    <w:rsid w:val="00D51EB7"/>
    <w:rsid w:val="00D524D2"/>
    <w:rsid w:val="00D53B2B"/>
    <w:rsid w:val="00D60467"/>
    <w:rsid w:val="00D60541"/>
    <w:rsid w:val="00D61FF9"/>
    <w:rsid w:val="00D62014"/>
    <w:rsid w:val="00D63591"/>
    <w:rsid w:val="00D641D4"/>
    <w:rsid w:val="00D64D96"/>
    <w:rsid w:val="00D66A98"/>
    <w:rsid w:val="00D66EEE"/>
    <w:rsid w:val="00D6750F"/>
    <w:rsid w:val="00D70E98"/>
    <w:rsid w:val="00D731EF"/>
    <w:rsid w:val="00D746FB"/>
    <w:rsid w:val="00D749E7"/>
    <w:rsid w:val="00D74C62"/>
    <w:rsid w:val="00D77F84"/>
    <w:rsid w:val="00D8059E"/>
    <w:rsid w:val="00D805B5"/>
    <w:rsid w:val="00D8261E"/>
    <w:rsid w:val="00D8384C"/>
    <w:rsid w:val="00D87202"/>
    <w:rsid w:val="00D87869"/>
    <w:rsid w:val="00D9092A"/>
    <w:rsid w:val="00D90BCF"/>
    <w:rsid w:val="00D951A3"/>
    <w:rsid w:val="00D95E45"/>
    <w:rsid w:val="00DA115C"/>
    <w:rsid w:val="00DA19B0"/>
    <w:rsid w:val="00DA1A30"/>
    <w:rsid w:val="00DA4300"/>
    <w:rsid w:val="00DA587E"/>
    <w:rsid w:val="00DA5B36"/>
    <w:rsid w:val="00DA63C4"/>
    <w:rsid w:val="00DA75CC"/>
    <w:rsid w:val="00DB0306"/>
    <w:rsid w:val="00DB23A1"/>
    <w:rsid w:val="00DB5264"/>
    <w:rsid w:val="00DB5CCB"/>
    <w:rsid w:val="00DB6C70"/>
    <w:rsid w:val="00DB7F4F"/>
    <w:rsid w:val="00DC0B88"/>
    <w:rsid w:val="00DC1CC9"/>
    <w:rsid w:val="00DC31B8"/>
    <w:rsid w:val="00DC331C"/>
    <w:rsid w:val="00DC4737"/>
    <w:rsid w:val="00DC48A4"/>
    <w:rsid w:val="00DC4D07"/>
    <w:rsid w:val="00DC4E1C"/>
    <w:rsid w:val="00DC5DD7"/>
    <w:rsid w:val="00DC60B6"/>
    <w:rsid w:val="00DC71F0"/>
    <w:rsid w:val="00DD09B6"/>
    <w:rsid w:val="00DD26CF"/>
    <w:rsid w:val="00DD29B6"/>
    <w:rsid w:val="00DD38E8"/>
    <w:rsid w:val="00DD3F8E"/>
    <w:rsid w:val="00DD4CC4"/>
    <w:rsid w:val="00DD6627"/>
    <w:rsid w:val="00DD7F63"/>
    <w:rsid w:val="00DE08E6"/>
    <w:rsid w:val="00DE0F09"/>
    <w:rsid w:val="00DE3A7E"/>
    <w:rsid w:val="00DE4B88"/>
    <w:rsid w:val="00DE50FE"/>
    <w:rsid w:val="00DF2E39"/>
    <w:rsid w:val="00DF39FE"/>
    <w:rsid w:val="00DF56D2"/>
    <w:rsid w:val="00DF68F7"/>
    <w:rsid w:val="00DF6CC7"/>
    <w:rsid w:val="00DF6E60"/>
    <w:rsid w:val="00DF701B"/>
    <w:rsid w:val="00DF72BC"/>
    <w:rsid w:val="00DF7C0F"/>
    <w:rsid w:val="00E01AB7"/>
    <w:rsid w:val="00E036AE"/>
    <w:rsid w:val="00E03910"/>
    <w:rsid w:val="00E042EC"/>
    <w:rsid w:val="00E051B5"/>
    <w:rsid w:val="00E059C9"/>
    <w:rsid w:val="00E06373"/>
    <w:rsid w:val="00E06F41"/>
    <w:rsid w:val="00E10AC1"/>
    <w:rsid w:val="00E13F7C"/>
    <w:rsid w:val="00E13FAF"/>
    <w:rsid w:val="00E151FC"/>
    <w:rsid w:val="00E154F4"/>
    <w:rsid w:val="00E17C2A"/>
    <w:rsid w:val="00E221F4"/>
    <w:rsid w:val="00E224F5"/>
    <w:rsid w:val="00E22CCE"/>
    <w:rsid w:val="00E2500C"/>
    <w:rsid w:val="00E26792"/>
    <w:rsid w:val="00E30980"/>
    <w:rsid w:val="00E31409"/>
    <w:rsid w:val="00E32052"/>
    <w:rsid w:val="00E325E5"/>
    <w:rsid w:val="00E33843"/>
    <w:rsid w:val="00E34116"/>
    <w:rsid w:val="00E34A9D"/>
    <w:rsid w:val="00E34FDA"/>
    <w:rsid w:val="00E35E1E"/>
    <w:rsid w:val="00E35F4F"/>
    <w:rsid w:val="00E3725F"/>
    <w:rsid w:val="00E40350"/>
    <w:rsid w:val="00E40FE8"/>
    <w:rsid w:val="00E42992"/>
    <w:rsid w:val="00E44795"/>
    <w:rsid w:val="00E47411"/>
    <w:rsid w:val="00E50216"/>
    <w:rsid w:val="00E5120D"/>
    <w:rsid w:val="00E515AC"/>
    <w:rsid w:val="00E51B86"/>
    <w:rsid w:val="00E53B4F"/>
    <w:rsid w:val="00E54040"/>
    <w:rsid w:val="00E56224"/>
    <w:rsid w:val="00E576D7"/>
    <w:rsid w:val="00E5793D"/>
    <w:rsid w:val="00E602BE"/>
    <w:rsid w:val="00E612BB"/>
    <w:rsid w:val="00E6153C"/>
    <w:rsid w:val="00E62682"/>
    <w:rsid w:val="00E66D79"/>
    <w:rsid w:val="00E67004"/>
    <w:rsid w:val="00E6759E"/>
    <w:rsid w:val="00E71E3D"/>
    <w:rsid w:val="00E72BEF"/>
    <w:rsid w:val="00E72E4F"/>
    <w:rsid w:val="00E72FA0"/>
    <w:rsid w:val="00E74D73"/>
    <w:rsid w:val="00E75863"/>
    <w:rsid w:val="00E81CAA"/>
    <w:rsid w:val="00E82772"/>
    <w:rsid w:val="00E83110"/>
    <w:rsid w:val="00E8410A"/>
    <w:rsid w:val="00E84C33"/>
    <w:rsid w:val="00E87FAF"/>
    <w:rsid w:val="00E90572"/>
    <w:rsid w:val="00E913A0"/>
    <w:rsid w:val="00E91872"/>
    <w:rsid w:val="00E92F29"/>
    <w:rsid w:val="00E93960"/>
    <w:rsid w:val="00E94FA7"/>
    <w:rsid w:val="00E96289"/>
    <w:rsid w:val="00E97D95"/>
    <w:rsid w:val="00EA0E8D"/>
    <w:rsid w:val="00EA1805"/>
    <w:rsid w:val="00EA195F"/>
    <w:rsid w:val="00EA1F77"/>
    <w:rsid w:val="00EA3031"/>
    <w:rsid w:val="00EA376B"/>
    <w:rsid w:val="00EA541F"/>
    <w:rsid w:val="00EA5505"/>
    <w:rsid w:val="00EA59A5"/>
    <w:rsid w:val="00EA619F"/>
    <w:rsid w:val="00EA6935"/>
    <w:rsid w:val="00EA7044"/>
    <w:rsid w:val="00EA7967"/>
    <w:rsid w:val="00EA7D45"/>
    <w:rsid w:val="00EB01CF"/>
    <w:rsid w:val="00EB07B6"/>
    <w:rsid w:val="00EB1C46"/>
    <w:rsid w:val="00EB2898"/>
    <w:rsid w:val="00EB3468"/>
    <w:rsid w:val="00EB3FC8"/>
    <w:rsid w:val="00EB6736"/>
    <w:rsid w:val="00EC0062"/>
    <w:rsid w:val="00EC016F"/>
    <w:rsid w:val="00EC0B54"/>
    <w:rsid w:val="00EC2981"/>
    <w:rsid w:val="00EC3029"/>
    <w:rsid w:val="00EC313C"/>
    <w:rsid w:val="00ED013D"/>
    <w:rsid w:val="00ED240D"/>
    <w:rsid w:val="00ED3DD7"/>
    <w:rsid w:val="00ED6804"/>
    <w:rsid w:val="00ED7A49"/>
    <w:rsid w:val="00EE1F8F"/>
    <w:rsid w:val="00EE273D"/>
    <w:rsid w:val="00EE3FFD"/>
    <w:rsid w:val="00EE4258"/>
    <w:rsid w:val="00EE4291"/>
    <w:rsid w:val="00EE4538"/>
    <w:rsid w:val="00EE61DC"/>
    <w:rsid w:val="00EE69A1"/>
    <w:rsid w:val="00EE75A5"/>
    <w:rsid w:val="00EE7624"/>
    <w:rsid w:val="00EE7625"/>
    <w:rsid w:val="00EF0320"/>
    <w:rsid w:val="00EF0338"/>
    <w:rsid w:val="00EF1CA1"/>
    <w:rsid w:val="00EF37FC"/>
    <w:rsid w:val="00EF436F"/>
    <w:rsid w:val="00EF4389"/>
    <w:rsid w:val="00EF5357"/>
    <w:rsid w:val="00EF580A"/>
    <w:rsid w:val="00EF5C5B"/>
    <w:rsid w:val="00EF6701"/>
    <w:rsid w:val="00EF744F"/>
    <w:rsid w:val="00EF7A2C"/>
    <w:rsid w:val="00EF7EF4"/>
    <w:rsid w:val="00F01A72"/>
    <w:rsid w:val="00F04090"/>
    <w:rsid w:val="00F05844"/>
    <w:rsid w:val="00F05AB6"/>
    <w:rsid w:val="00F0700A"/>
    <w:rsid w:val="00F07316"/>
    <w:rsid w:val="00F0739F"/>
    <w:rsid w:val="00F07A84"/>
    <w:rsid w:val="00F1083F"/>
    <w:rsid w:val="00F119D9"/>
    <w:rsid w:val="00F1412F"/>
    <w:rsid w:val="00F15328"/>
    <w:rsid w:val="00F155A9"/>
    <w:rsid w:val="00F16482"/>
    <w:rsid w:val="00F1721A"/>
    <w:rsid w:val="00F1762D"/>
    <w:rsid w:val="00F20676"/>
    <w:rsid w:val="00F2071C"/>
    <w:rsid w:val="00F20D48"/>
    <w:rsid w:val="00F22544"/>
    <w:rsid w:val="00F23050"/>
    <w:rsid w:val="00F23FC0"/>
    <w:rsid w:val="00F251D8"/>
    <w:rsid w:val="00F2530A"/>
    <w:rsid w:val="00F25710"/>
    <w:rsid w:val="00F271D0"/>
    <w:rsid w:val="00F27DAE"/>
    <w:rsid w:val="00F31FB0"/>
    <w:rsid w:val="00F35A2C"/>
    <w:rsid w:val="00F36ACE"/>
    <w:rsid w:val="00F3703E"/>
    <w:rsid w:val="00F40080"/>
    <w:rsid w:val="00F4086B"/>
    <w:rsid w:val="00F416BB"/>
    <w:rsid w:val="00F416F7"/>
    <w:rsid w:val="00F4280D"/>
    <w:rsid w:val="00F45376"/>
    <w:rsid w:val="00F46978"/>
    <w:rsid w:val="00F47DFF"/>
    <w:rsid w:val="00F50A4E"/>
    <w:rsid w:val="00F510D8"/>
    <w:rsid w:val="00F54534"/>
    <w:rsid w:val="00F54A51"/>
    <w:rsid w:val="00F55BA0"/>
    <w:rsid w:val="00F6031A"/>
    <w:rsid w:val="00F61858"/>
    <w:rsid w:val="00F6591B"/>
    <w:rsid w:val="00F65DAC"/>
    <w:rsid w:val="00F704A6"/>
    <w:rsid w:val="00F73292"/>
    <w:rsid w:val="00F733DB"/>
    <w:rsid w:val="00F771E3"/>
    <w:rsid w:val="00F77BFC"/>
    <w:rsid w:val="00F77E59"/>
    <w:rsid w:val="00F806CD"/>
    <w:rsid w:val="00F815B5"/>
    <w:rsid w:val="00F829AB"/>
    <w:rsid w:val="00F82F71"/>
    <w:rsid w:val="00F861C0"/>
    <w:rsid w:val="00F8637E"/>
    <w:rsid w:val="00F8727A"/>
    <w:rsid w:val="00F90EE9"/>
    <w:rsid w:val="00F93656"/>
    <w:rsid w:val="00F94AB1"/>
    <w:rsid w:val="00F958C2"/>
    <w:rsid w:val="00F9705B"/>
    <w:rsid w:val="00F97B83"/>
    <w:rsid w:val="00FA043D"/>
    <w:rsid w:val="00FA06EC"/>
    <w:rsid w:val="00FA0A47"/>
    <w:rsid w:val="00FA283B"/>
    <w:rsid w:val="00FA2A73"/>
    <w:rsid w:val="00FA2E82"/>
    <w:rsid w:val="00FA2F95"/>
    <w:rsid w:val="00FA3DC2"/>
    <w:rsid w:val="00FA48C1"/>
    <w:rsid w:val="00FA58E1"/>
    <w:rsid w:val="00FA5D9C"/>
    <w:rsid w:val="00FA6197"/>
    <w:rsid w:val="00FB1C7F"/>
    <w:rsid w:val="00FB3309"/>
    <w:rsid w:val="00FB4211"/>
    <w:rsid w:val="00FB492A"/>
    <w:rsid w:val="00FB6412"/>
    <w:rsid w:val="00FC0008"/>
    <w:rsid w:val="00FC00EE"/>
    <w:rsid w:val="00FC0249"/>
    <w:rsid w:val="00FC0E1D"/>
    <w:rsid w:val="00FC477A"/>
    <w:rsid w:val="00FC52CF"/>
    <w:rsid w:val="00FC6D4D"/>
    <w:rsid w:val="00FD16AA"/>
    <w:rsid w:val="00FD23DD"/>
    <w:rsid w:val="00FD2B5E"/>
    <w:rsid w:val="00FD5920"/>
    <w:rsid w:val="00FD68B2"/>
    <w:rsid w:val="00FD7138"/>
    <w:rsid w:val="00FE1051"/>
    <w:rsid w:val="00FE2933"/>
    <w:rsid w:val="00FE3765"/>
    <w:rsid w:val="00FE5542"/>
    <w:rsid w:val="00FE5AAB"/>
    <w:rsid w:val="00FF27DE"/>
    <w:rsid w:val="00FF3C62"/>
    <w:rsid w:val="00FF5018"/>
    <w:rsid w:val="00FF5BF2"/>
    <w:rsid w:val="00FF7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silver,#eaeaea"/>
    </o:shapedefaults>
    <o:shapelayout v:ext="edit">
      <o:idmap v:ext="edit" data="1"/>
    </o:shapelayout>
  </w:shapeDefaults>
  <w:decimalSymbol w:val="."/>
  <w:listSeparator w:val=","/>
  <w14:docId w14:val="549FD2BA"/>
  <w15:docId w15:val="{4F311597-3407-49F3-836A-00C8D6D0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676"/>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basedOn w:val="Normal"/>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tabs>
        <w:tab w:val="clear" w:pos="1135"/>
        <w:tab w:val="num" w:pos="709"/>
      </w:tabs>
      <w:ind w:left="1418"/>
      <w:outlineLvl w:val="0"/>
    </w:pPr>
  </w:style>
  <w:style w:type="paragraph" w:customStyle="1" w:styleId="ParaLevel1">
    <w:name w:val="ParaLevel1"/>
    <w:basedOn w:val="ParaPlain"/>
    <w:uiPriority w:val="1"/>
    <w:qFormat/>
    <w:rsid w:val="00946A86"/>
    <w:pPr>
      <w:numPr>
        <w:numId w:val="3"/>
      </w:numPr>
      <w:tabs>
        <w:tab w:val="clear" w:pos="851"/>
        <w:tab w:val="num" w:pos="709"/>
      </w:tabs>
      <w:ind w:left="709"/>
    </w:pPr>
  </w:style>
  <w:style w:type="paragraph" w:customStyle="1" w:styleId="ParaLevel2">
    <w:name w:val="ParaLevel2"/>
    <w:basedOn w:val="ParaPlain"/>
    <w:uiPriority w:val="1"/>
    <w:qFormat/>
    <w:rsid w:val="00946A86"/>
    <w:pPr>
      <w:numPr>
        <w:ilvl w:val="1"/>
        <w:numId w:val="3"/>
      </w:numPr>
    </w:pPr>
  </w:style>
  <w:style w:type="paragraph" w:customStyle="1" w:styleId="ParaLevel3">
    <w:name w:val="ParaLevel3"/>
    <w:basedOn w:val="ParaPlain"/>
    <w:uiPriority w:val="1"/>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ind w:left="1135"/>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10"/>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6"/>
      </w:numPr>
    </w:pPr>
  </w:style>
  <w:style w:type="paragraph" w:customStyle="1" w:styleId="TableLevel2">
    <w:name w:val="TableLevel2"/>
    <w:basedOn w:val="ParaPlain"/>
    <w:link w:val="TableLevel2Char"/>
    <w:uiPriority w:val="6"/>
    <w:qFormat/>
    <w:rsid w:val="0037659A"/>
    <w:pPr>
      <w:numPr>
        <w:ilvl w:val="1"/>
        <w:numId w:val="6"/>
      </w:numPr>
    </w:pPr>
  </w:style>
  <w:style w:type="character" w:customStyle="1" w:styleId="TableLevel1Char">
    <w:name w:val="TableLevel1 Char"/>
    <w:basedOn w:val="ParaPlainChar"/>
    <w:link w:val="TableLevel1"/>
    <w:uiPriority w:val="6"/>
    <w:rsid w:val="0037659A"/>
    <w:rPr>
      <w:sz w:val="22"/>
      <w:lang w:eastAsia="en-US"/>
    </w:rPr>
  </w:style>
  <w:style w:type="paragraph" w:customStyle="1" w:styleId="TableLevel3">
    <w:name w:val="TableLevel3"/>
    <w:basedOn w:val="ParaPlain"/>
    <w:link w:val="TableLevel3Char"/>
    <w:uiPriority w:val="6"/>
    <w:qFormat/>
    <w:rsid w:val="0037659A"/>
    <w:pPr>
      <w:numPr>
        <w:ilvl w:val="2"/>
        <w:numId w:val="6"/>
      </w:numPr>
    </w:pPr>
  </w:style>
  <w:style w:type="character" w:customStyle="1" w:styleId="TableLevel2Char">
    <w:name w:val="TableLevel2 Char"/>
    <w:basedOn w:val="ParaPlainChar"/>
    <w:link w:val="TableLevel2"/>
    <w:uiPriority w:val="6"/>
    <w:rsid w:val="0037659A"/>
    <w:rPr>
      <w:sz w:val="22"/>
      <w:lang w:eastAsia="en-US"/>
    </w:rPr>
  </w:style>
  <w:style w:type="numbering" w:customStyle="1" w:styleId="TableNumbers">
    <w:name w:val="TableNumbers"/>
    <w:uiPriority w:val="99"/>
    <w:rsid w:val="0037659A"/>
    <w:pPr>
      <w:numPr>
        <w:numId w:val="5"/>
      </w:numPr>
    </w:pPr>
  </w:style>
  <w:style w:type="character" w:customStyle="1" w:styleId="TableLevel3Char">
    <w:name w:val="TableLevel3 Char"/>
    <w:basedOn w:val="ParaPlainChar"/>
    <w:link w:val="TableLevel3"/>
    <w:uiPriority w:val="6"/>
    <w:rsid w:val="0037659A"/>
    <w:rPr>
      <w:sz w:val="22"/>
      <w:lang w:eastAsia="en-US"/>
    </w:rPr>
  </w:style>
  <w:style w:type="character" w:styleId="PlaceholderText">
    <w:name w:val="Placeholder Text"/>
    <w:basedOn w:val="DefaultParagraphFont"/>
    <w:uiPriority w:val="99"/>
    <w:semiHidden/>
    <w:rsid w:val="00A60A50"/>
    <w:rPr>
      <w:color w:val="808080"/>
    </w:rPr>
  </w:style>
  <w:style w:type="character" w:styleId="CommentReference">
    <w:name w:val="annotation reference"/>
    <w:basedOn w:val="DefaultParagraphFont"/>
    <w:semiHidden/>
    <w:rsid w:val="00375577"/>
    <w:rPr>
      <w:sz w:val="16"/>
      <w:szCs w:val="16"/>
    </w:rPr>
  </w:style>
  <w:style w:type="paragraph" w:styleId="CommentText">
    <w:name w:val="annotation text"/>
    <w:basedOn w:val="Normal"/>
    <w:link w:val="CommentTextChar"/>
    <w:semiHidden/>
    <w:rsid w:val="00375577"/>
    <w:pPr>
      <w:spacing w:line="240" w:lineRule="auto"/>
    </w:pPr>
    <w:rPr>
      <w:sz w:val="20"/>
    </w:rPr>
  </w:style>
  <w:style w:type="character" w:customStyle="1" w:styleId="CommentTextChar">
    <w:name w:val="Comment Text Char"/>
    <w:basedOn w:val="DefaultParagraphFont"/>
    <w:link w:val="CommentText"/>
    <w:semiHidden/>
    <w:rsid w:val="00375577"/>
    <w:rPr>
      <w:lang w:eastAsia="en-US"/>
    </w:rPr>
  </w:style>
  <w:style w:type="paragraph" w:styleId="CommentSubject">
    <w:name w:val="annotation subject"/>
    <w:basedOn w:val="CommentText"/>
    <w:next w:val="CommentText"/>
    <w:link w:val="CommentSubjectChar"/>
    <w:semiHidden/>
    <w:rsid w:val="00375577"/>
    <w:rPr>
      <w:b/>
      <w:bCs/>
    </w:rPr>
  </w:style>
  <w:style w:type="character" w:customStyle="1" w:styleId="CommentSubjectChar">
    <w:name w:val="Comment Subject Char"/>
    <w:basedOn w:val="CommentTextChar"/>
    <w:link w:val="CommentSubject"/>
    <w:semiHidden/>
    <w:rsid w:val="00375577"/>
    <w:rPr>
      <w:b/>
      <w:bCs/>
      <w:lang w:eastAsia="en-US"/>
    </w:rPr>
  </w:style>
  <w:style w:type="paragraph" w:styleId="Revision">
    <w:name w:val="Revision"/>
    <w:hidden/>
    <w:uiPriority w:val="99"/>
    <w:semiHidden/>
    <w:rsid w:val="003C2E3E"/>
    <w:rPr>
      <w:sz w:val="22"/>
      <w:lang w:eastAsia="en-US"/>
    </w:rPr>
  </w:style>
  <w:style w:type="paragraph" w:styleId="ListParagraph">
    <w:name w:val="List Paragraph"/>
    <w:basedOn w:val="Normal"/>
    <w:uiPriority w:val="34"/>
    <w:semiHidden/>
    <w:rsid w:val="00B67459"/>
    <w:pPr>
      <w:ind w:left="720"/>
      <w:contextualSpacing/>
    </w:pPr>
  </w:style>
  <w:style w:type="character" w:customStyle="1" w:styleId="Heading5Char">
    <w:name w:val="Heading 5 Char"/>
    <w:basedOn w:val="DefaultParagraphFont"/>
    <w:link w:val="Heading5"/>
    <w:uiPriority w:val="3"/>
    <w:rsid w:val="002C1175"/>
    <w:rPr>
      <w:b/>
      <w:bCs/>
      <w:iCs/>
      <w:sz w:val="26"/>
      <w:szCs w:val="26"/>
      <w:lang w:eastAsia="en-US"/>
    </w:rPr>
  </w:style>
  <w:style w:type="paragraph" w:styleId="NormalWeb">
    <w:name w:val="Normal (Web)"/>
    <w:basedOn w:val="Normal"/>
    <w:uiPriority w:val="99"/>
    <w:semiHidden/>
    <w:unhideWhenUsed/>
    <w:rsid w:val="00261CBE"/>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ake\AUSTRALIAN%20ACCOUNTING%20STANDARDS%20-%20AUDITING%20AND%20ASSURANCE%20STANDARDS%20BOARD\OfficeTemplates%20-%20Documents\Templates\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D0115-9709-4BA7-8EF7-B9713DC90E28}">
  <ds:schemaRefs>
    <ds:schemaRef ds:uri="http://schemas.microsoft.com/sharepoint/v3/contenttype/forms"/>
  </ds:schemaRefs>
</ds:datastoreItem>
</file>

<file path=customXml/itemProps2.xml><?xml version="1.0" encoding="utf-8"?>
<ds:datastoreItem xmlns:ds="http://schemas.openxmlformats.org/officeDocument/2006/customXml" ds:itemID="{780B7D5A-24B2-47D9-A7CD-1DD0392C76D8}">
  <ds:schemaRefs>
    <ds:schemaRef ds:uri="http://schemas.openxmlformats.org/officeDocument/2006/bibliography"/>
  </ds:schemaRefs>
</ds:datastoreItem>
</file>

<file path=customXml/itemProps3.xml><?xml version="1.0" encoding="utf-8"?>
<ds:datastoreItem xmlns:ds="http://schemas.openxmlformats.org/officeDocument/2006/customXml" ds:itemID="{82E1B1D0-C4A9-4879-A92A-AF62850813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2EA30-D5D1-4618-9C22-843D9385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Stnd</Template>
  <TotalTime>2</TotalTime>
  <Pages>1</Pages>
  <Words>97</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Claire Grayston</dc:creator>
  <cp:lastModifiedBy>James Wake</cp:lastModifiedBy>
  <cp:revision>3</cp:revision>
  <cp:lastPrinted>2017-10-05T05:43:00Z</cp:lastPrinted>
  <dcterms:created xsi:type="dcterms:W3CDTF">2021-04-15T07:19:00Z</dcterms:created>
  <dcterms:modified xsi:type="dcterms:W3CDTF">2021-04-15T07:19:00Z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SIP_Label_f119bfe8-2f76-40bb-a392-a4078e69ff4b_Enabled">
    <vt:lpwstr>true</vt:lpwstr>
  </property>
  <property fmtid="{D5CDD505-2E9C-101B-9397-08002B2CF9AE}" pid="4" name="MSIP_Label_f119bfe8-2f76-40bb-a392-a4078e69ff4b_SetDate">
    <vt:lpwstr>2021-03-06T01:26:32Z</vt:lpwstr>
  </property>
  <property fmtid="{D5CDD505-2E9C-101B-9397-08002B2CF9AE}" pid="5" name="MSIP_Label_f119bfe8-2f76-40bb-a392-a4078e69ff4b_Method">
    <vt:lpwstr>Standard</vt:lpwstr>
  </property>
  <property fmtid="{D5CDD505-2E9C-101B-9397-08002B2CF9AE}" pid="6" name="MSIP_Label_f119bfe8-2f76-40bb-a392-a4078e69ff4b_Name">
    <vt:lpwstr>OFFICIAL</vt:lpwstr>
  </property>
  <property fmtid="{D5CDD505-2E9C-101B-9397-08002B2CF9AE}" pid="7" name="MSIP_Label_f119bfe8-2f76-40bb-a392-a4078e69ff4b_SiteId">
    <vt:lpwstr>3a6753c2-f5c2-4a9d-ab19-50fa9b969203</vt:lpwstr>
  </property>
  <property fmtid="{D5CDD505-2E9C-101B-9397-08002B2CF9AE}" pid="8" name="MSIP_Label_f119bfe8-2f76-40bb-a392-a4078e69ff4b_ActionId">
    <vt:lpwstr>56122331-512e-4d08-acf3-f80e5407c940</vt:lpwstr>
  </property>
  <property fmtid="{D5CDD505-2E9C-101B-9397-08002B2CF9AE}" pid="9" name="MSIP_Label_f119bfe8-2f76-40bb-a392-a4078e69ff4b_ContentBits">
    <vt:lpwstr>3</vt:lpwstr>
  </property>
</Properties>
</file>