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A2A78" w14:textId="5C2AD9C9" w:rsidR="006E3517" w:rsidRDefault="00A14E87" w:rsidP="006E3517">
      <w:pPr>
        <w:pStyle w:val="AppendixTop"/>
      </w:pPr>
      <w:r>
        <w:t xml:space="preserve"> </w:t>
      </w:r>
      <w:r w:rsidR="00E15AD6">
        <w:t>[</w:t>
      </w:r>
      <w:proofErr w:type="spellStart"/>
      <w:r w:rsidR="00E15AD6">
        <w:t>Aus</w:t>
      </w:r>
      <w:proofErr w:type="spellEnd"/>
      <w:r w:rsidR="00E15AD6">
        <w:t xml:space="preserve">] </w:t>
      </w:r>
      <w:r w:rsidR="006E3517">
        <w:t>Appendix </w:t>
      </w:r>
      <w:r w:rsidR="00E15AD6">
        <w:t>1A</w:t>
      </w:r>
    </w:p>
    <w:p w14:paraId="0A3BF32C" w14:textId="26FD1262" w:rsidR="006E3517" w:rsidRDefault="00415CCA" w:rsidP="00F753F2">
      <w:pPr>
        <w:pStyle w:val="AppendixRef"/>
        <w:tabs>
          <w:tab w:val="left" w:pos="7361"/>
          <w:tab w:val="right" w:pos="9071"/>
        </w:tabs>
        <w:jc w:val="left"/>
      </w:pPr>
      <w:r w:rsidRPr="009F626B">
        <w:tab/>
      </w:r>
      <w:r w:rsidRPr="009F626B">
        <w:tab/>
      </w:r>
      <w:r w:rsidR="006E3517" w:rsidRPr="00415CCA">
        <w:t>(Ref: Para.</w:t>
      </w:r>
      <w:r w:rsidR="00B11C62" w:rsidRPr="00AF57CC">
        <w:t> </w:t>
      </w:r>
      <w:proofErr w:type="spellStart"/>
      <w:r w:rsidR="003A0536" w:rsidRPr="00BA78C2">
        <w:t>Aus</w:t>
      </w:r>
      <w:proofErr w:type="spellEnd"/>
      <w:r w:rsidR="003A0536" w:rsidRPr="00BA78C2">
        <w:t xml:space="preserve"> </w:t>
      </w:r>
      <w:r w:rsidR="00685EB1">
        <w:t>A108.1</w:t>
      </w:r>
      <w:r w:rsidR="006E3517" w:rsidRPr="00AF57CC">
        <w:t>)</w:t>
      </w:r>
    </w:p>
    <w:p w14:paraId="38EC8D97" w14:textId="77777777" w:rsidR="006E3517" w:rsidRDefault="006E3517" w:rsidP="006E3517">
      <w:pPr>
        <w:pStyle w:val="Heading5"/>
      </w:pPr>
      <w:r>
        <w:t>Illustrative Representation Letter for a Review Engagement</w:t>
      </w:r>
    </w:p>
    <w:p w14:paraId="6600B2F1" w14:textId="77777777" w:rsidR="00160A91" w:rsidRDefault="00160A91" w:rsidP="00160A91">
      <w:pPr>
        <w:pStyle w:val="ParaPlain"/>
      </w:pPr>
      <w:r>
        <w:t xml:space="preserve">The following </w:t>
      </w:r>
      <w:r w:rsidR="00D064F1">
        <w:t xml:space="preserve">illustrative </w:t>
      </w:r>
      <w:r>
        <w:t xml:space="preserve">letter </w:t>
      </w:r>
      <w:r w:rsidR="00D064F1">
        <w:t>includes written representations that are required by this Standard on Review Engagements</w:t>
      </w:r>
      <w:r>
        <w:t xml:space="preserve">.  It is to be used as a guide only and will need to be </w:t>
      </w:r>
      <w:r w:rsidR="00D064F1">
        <w:t>modified</w:t>
      </w:r>
      <w:r>
        <w:t xml:space="preserve"> according to the engagement requirements and circumstances.</w:t>
      </w:r>
    </w:p>
    <w:p w14:paraId="43DDC6A1" w14:textId="77777777" w:rsidR="00160A91" w:rsidRDefault="00160A91" w:rsidP="00160A91">
      <w:pPr>
        <w:pStyle w:val="ParaPlain"/>
      </w:pPr>
      <w:r>
        <w:t>Representations by management</w:t>
      </w:r>
      <w:r w:rsidR="00B11C62">
        <w:t xml:space="preserve">, </w:t>
      </w:r>
      <w:r w:rsidR="00A42A02">
        <w:t>and/</w:t>
      </w:r>
      <w:r w:rsidR="00B11C62">
        <w:t>or those charged with governance,</w:t>
      </w:r>
      <w:r>
        <w:t xml:space="preserve"> will vary </w:t>
      </w:r>
      <w:r w:rsidR="00A42A02">
        <w:t xml:space="preserve">between entities </w:t>
      </w:r>
      <w:r>
        <w:t xml:space="preserve">and </w:t>
      </w:r>
      <w:r w:rsidR="00A42A02">
        <w:t>reporting</w:t>
      </w:r>
      <w:r>
        <w:t xml:space="preserve"> period</w:t>
      </w:r>
      <w:r w:rsidR="00A42A02">
        <w:t>s</w:t>
      </w:r>
      <w:r>
        <w:t>.  Representation letters are ordinarily useful where evidence, other than that obtained by enquiry, may not be reasonably expected to be available or when management ha</w:t>
      </w:r>
      <w:r w:rsidR="00A42A02">
        <w:t>s</w:t>
      </w:r>
      <w:r>
        <w:t xml:space="preserve"> made oral representations which the assurance practitioner wishes to confirm in writing. </w:t>
      </w:r>
    </w:p>
    <w:p w14:paraId="2E19EABA" w14:textId="77777777" w:rsidR="00160A91" w:rsidRDefault="00160A91" w:rsidP="00160A91">
      <w:pPr>
        <w:pStyle w:val="ParaPlain"/>
      </w:pPr>
      <w:r>
        <w:t>[Entity Letterhead]</w:t>
      </w:r>
    </w:p>
    <w:p w14:paraId="334EAC0D" w14:textId="77777777" w:rsidR="00160A91" w:rsidRDefault="00160A91" w:rsidP="00160A91">
      <w:pPr>
        <w:pStyle w:val="ParaPlain"/>
      </w:pPr>
      <w:r>
        <w:t>[Addressee – Assurance Practitioner]</w:t>
      </w:r>
    </w:p>
    <w:p w14:paraId="6C2B3753" w14:textId="77777777" w:rsidR="00160A91" w:rsidRDefault="00160A91" w:rsidP="00160A91">
      <w:pPr>
        <w:pStyle w:val="ParaPlain"/>
      </w:pPr>
      <w:r>
        <w:t>[Date]</w:t>
      </w:r>
    </w:p>
    <w:p w14:paraId="50F66BBB" w14:textId="77777777" w:rsidR="00160A91" w:rsidRDefault="00160A91" w:rsidP="00160A91">
      <w:pPr>
        <w:pStyle w:val="ParaPlain"/>
      </w:pPr>
      <w:r>
        <w:t>This representation letter is provided in connection with your review of the financial report of [name of entity] for the [period] ended [date], for the purpose of you expressing a conclusion as to whether anything has come to your attention that causes you to believe that the financial report of [name of entity] is not prepared, in all material respect</w:t>
      </w:r>
      <w:r w:rsidR="001A653A">
        <w:t>s</w:t>
      </w:r>
      <w:r>
        <w:t>, in accordance with [applicable financial reporting framework].</w:t>
      </w:r>
    </w:p>
    <w:p w14:paraId="188FB316" w14:textId="77777777" w:rsidR="003B0028" w:rsidRDefault="00160A91" w:rsidP="00112D4A">
      <w:pPr>
        <w:pStyle w:val="Heading7"/>
      </w:pPr>
      <w:r w:rsidRPr="00112D4A">
        <w:rPr>
          <w:i w:val="0"/>
        </w:rPr>
        <w:t>We confirm</w:t>
      </w:r>
      <w:r w:rsidR="0095127E" w:rsidRPr="00112D4A">
        <w:rPr>
          <w:i w:val="0"/>
        </w:rPr>
        <w:t xml:space="preserve"> that</w:t>
      </w:r>
      <w:r w:rsidR="0095127E" w:rsidRPr="009C289F">
        <w:t xml:space="preserve"> </w:t>
      </w:r>
      <w:r w:rsidR="0095127E" w:rsidRPr="00112D4A">
        <w:rPr>
          <w:i w:val="0"/>
        </w:rPr>
        <w:t>(</w:t>
      </w:r>
      <w:r w:rsidRPr="00112D4A">
        <w:t>to the best of our knowledge and belief,</w:t>
      </w:r>
      <w:r w:rsidR="0095127E" w:rsidRPr="00112D4A">
        <w:t xml:space="preserve"> having made such enquiries as we considered necessary for the purpose of appropriately informing ourselves</w:t>
      </w:r>
      <w:r w:rsidR="00BF4BB6" w:rsidRPr="00112D4A">
        <w:rPr>
          <w:i w:val="0"/>
        </w:rPr>
        <w:t>):</w:t>
      </w:r>
      <w:r w:rsidR="00BF4BB6" w:rsidRPr="009C289F">
        <w:t xml:space="preserve"> </w:t>
      </w:r>
    </w:p>
    <w:p w14:paraId="5BD617C6" w14:textId="77777777" w:rsidR="008A5AAF" w:rsidRPr="008A5AAF" w:rsidRDefault="008A5AAF" w:rsidP="00112D4A">
      <w:pPr>
        <w:pStyle w:val="Heading7"/>
      </w:pPr>
      <w:r w:rsidRPr="00112D4A">
        <w:t>Financial</w:t>
      </w:r>
      <w:r w:rsidRPr="008A5AAF">
        <w:t xml:space="preserve"> Report</w:t>
      </w:r>
    </w:p>
    <w:p w14:paraId="3F5AFD64" w14:textId="77777777" w:rsidR="008A5AAF" w:rsidRDefault="008A5AAF" w:rsidP="00A86F40">
      <w:pPr>
        <w:pStyle w:val="ListBullet"/>
        <w:ind w:left="709"/>
      </w:pPr>
      <w:r w:rsidRPr="008A5AAF">
        <w:t xml:space="preserve">We have fulfilled our responsibilities, as set out in the terms of the </w:t>
      </w:r>
      <w:r>
        <w:t>review</w:t>
      </w:r>
      <w:r w:rsidRPr="008A5AAF">
        <w:t xml:space="preserve"> engagement dated [insert date], for the preparation of the financial </w:t>
      </w:r>
      <w:r w:rsidR="00B32854">
        <w:t>report</w:t>
      </w:r>
      <w:r w:rsidRPr="008A5AAF">
        <w:t xml:space="preserve"> in accordance with </w:t>
      </w:r>
      <w:r>
        <w:t>[applicable financial reporting framework]</w:t>
      </w:r>
      <w:r w:rsidRPr="008A5AAF">
        <w:t xml:space="preserve">; in </w:t>
      </w:r>
      <w:proofErr w:type="gramStart"/>
      <w:r w:rsidRPr="008A5AAF">
        <w:t>particular</w:t>
      </w:r>
      <w:proofErr w:type="gramEnd"/>
      <w:r w:rsidRPr="008A5AAF">
        <w:t xml:space="preserve"> the financial </w:t>
      </w:r>
      <w:r w:rsidR="00B32854">
        <w:t>report</w:t>
      </w:r>
      <w:r w:rsidRPr="008A5AAF">
        <w:t xml:space="preserve"> </w:t>
      </w:r>
      <w:r w:rsidR="00B32854">
        <w:t>is</w:t>
      </w:r>
      <w:r w:rsidRPr="008A5AAF">
        <w:t xml:space="preserve"> fairly presented (or give</w:t>
      </w:r>
      <w:r w:rsidR="00B32854">
        <w:t>s</w:t>
      </w:r>
      <w:r w:rsidRPr="008A5AAF">
        <w:t xml:space="preserve"> a true and fair view) in accordance therewith. </w:t>
      </w:r>
    </w:p>
    <w:p w14:paraId="20B7C5D7" w14:textId="77777777" w:rsidR="00941457" w:rsidRDefault="00941457" w:rsidP="00A86F40">
      <w:pPr>
        <w:pStyle w:val="ListBullet"/>
        <w:ind w:left="709"/>
      </w:pPr>
      <w:r w:rsidRPr="008A5AAF">
        <w:t xml:space="preserve">All transactions have been recorded and are reflected in the financial </w:t>
      </w:r>
      <w:r w:rsidR="00B32854">
        <w:t>report</w:t>
      </w:r>
      <w:r w:rsidRPr="008A5AAF">
        <w:t>.</w:t>
      </w:r>
    </w:p>
    <w:p w14:paraId="452D7AC8" w14:textId="77777777" w:rsidR="003B0028" w:rsidRPr="008A5AAF" w:rsidRDefault="003B0028" w:rsidP="00A86F40">
      <w:pPr>
        <w:pStyle w:val="ListBullet"/>
        <w:ind w:left="709"/>
      </w:pPr>
      <w:r>
        <w:t>[Any other matters that the assurance practitioner may consider necessary (</w:t>
      </w:r>
      <w:r w:rsidR="00A42A02">
        <w:t>refer</w:t>
      </w:r>
      <w:r>
        <w:t xml:space="preserve"> paragraph A101 of this Standard on Review Engagements).]</w:t>
      </w:r>
    </w:p>
    <w:p w14:paraId="7CCC34E7" w14:textId="77777777" w:rsidR="008A5AAF" w:rsidRPr="008A5AAF" w:rsidRDefault="008A5AAF" w:rsidP="00112D4A">
      <w:pPr>
        <w:pStyle w:val="Heading7"/>
      </w:pPr>
      <w:r w:rsidRPr="008A5AAF">
        <w:t>Information Provided</w:t>
      </w:r>
    </w:p>
    <w:p w14:paraId="4116717D" w14:textId="77777777" w:rsidR="008A5AAF" w:rsidRPr="008A5AAF" w:rsidRDefault="008A5AAF" w:rsidP="00A86F40">
      <w:pPr>
        <w:pStyle w:val="ListBullet"/>
        <w:ind w:left="709"/>
      </w:pPr>
      <w:r w:rsidRPr="008A5AAF">
        <w:t>We have provided you with:</w:t>
      </w:r>
      <w:r w:rsidRPr="008A5AAF" w:rsidDel="00894D9A">
        <w:t xml:space="preserve"> </w:t>
      </w:r>
    </w:p>
    <w:p w14:paraId="150C8DB9" w14:textId="77777777" w:rsidR="008A5AAF" w:rsidRPr="008A5AAF" w:rsidRDefault="008A5AAF" w:rsidP="00A86F40">
      <w:pPr>
        <w:pStyle w:val="ListBullet2"/>
        <w:ind w:left="1418"/>
      </w:pPr>
      <w:r w:rsidRPr="008A5AAF">
        <w:t xml:space="preserve">Access to all information of which we are aware that is relevant to the preparation of the financial report such as records, </w:t>
      </w:r>
      <w:proofErr w:type="gramStart"/>
      <w:r w:rsidRPr="008A5AAF">
        <w:t>documentation</w:t>
      </w:r>
      <w:proofErr w:type="gramEnd"/>
      <w:r w:rsidRPr="008A5AAF">
        <w:t xml:space="preserve"> and other matters;</w:t>
      </w:r>
    </w:p>
    <w:p w14:paraId="1DA5A65C" w14:textId="77777777" w:rsidR="008A5AAF" w:rsidRPr="008A5AAF" w:rsidRDefault="008A5AAF" w:rsidP="00A86F40">
      <w:pPr>
        <w:pStyle w:val="ListBullet2"/>
        <w:ind w:left="1418"/>
      </w:pPr>
      <w:r w:rsidRPr="008A5AAF">
        <w:t xml:space="preserve">Additional information that you have requested from us for the purpose of the </w:t>
      </w:r>
      <w:r>
        <w:t>review</w:t>
      </w:r>
      <w:r w:rsidRPr="008A5AAF">
        <w:t>; and</w:t>
      </w:r>
    </w:p>
    <w:p w14:paraId="76EBDB14" w14:textId="77777777" w:rsidR="00592B3C" w:rsidRDefault="008A5AAF" w:rsidP="00A86F40">
      <w:pPr>
        <w:pStyle w:val="ListBullet2"/>
        <w:ind w:left="1418"/>
      </w:pPr>
      <w:r w:rsidRPr="008A5AAF">
        <w:t>Unrestricted access to persons within the entity from whom you determined it necessary to obtain evidence.</w:t>
      </w:r>
      <w:r w:rsidR="00592B3C" w:rsidRPr="00592B3C">
        <w:t xml:space="preserve"> </w:t>
      </w:r>
    </w:p>
    <w:p w14:paraId="51408F4B" w14:textId="77777777" w:rsidR="00592B3C" w:rsidRDefault="00592B3C" w:rsidP="00A86F40">
      <w:pPr>
        <w:pStyle w:val="ListBullet"/>
        <w:ind w:left="709"/>
      </w:pPr>
      <w:r>
        <w:t>We have disclosed to you:</w:t>
      </w:r>
    </w:p>
    <w:p w14:paraId="34C601FE" w14:textId="77777777" w:rsidR="008A5AAF" w:rsidRPr="008A5AAF" w:rsidRDefault="00592B3C" w:rsidP="00A86F40">
      <w:pPr>
        <w:pStyle w:val="ListBullet2"/>
        <w:ind w:left="1418"/>
      </w:pPr>
      <w:r>
        <w:lastRenderedPageBreak/>
        <w:t>T</w:t>
      </w:r>
      <w:r w:rsidRPr="008A5AAF">
        <w:t>he identity of the entity’s related parties and all the related party relationships and transac</w:t>
      </w:r>
      <w:r>
        <w:t>tions of which we are aware;</w:t>
      </w:r>
      <w:r w:rsidR="008E533B">
        <w:t xml:space="preserve"> </w:t>
      </w:r>
    </w:p>
    <w:p w14:paraId="2B474DA2" w14:textId="77777777" w:rsidR="00A70A26" w:rsidRDefault="00592B3C" w:rsidP="008E533B">
      <w:pPr>
        <w:pStyle w:val="ListBullet2"/>
        <w:ind w:left="1418"/>
      </w:pPr>
      <w:r>
        <w:t>A</w:t>
      </w:r>
      <w:r w:rsidR="008A5AAF" w:rsidRPr="008A5AAF">
        <w:t xml:space="preserve">ll </w:t>
      </w:r>
      <w:r w:rsidR="00A70A26">
        <w:t xml:space="preserve">significant facts relating to any frauds or suspected frauds known to </w:t>
      </w:r>
      <w:r w:rsidR="00941457">
        <w:t>us</w:t>
      </w:r>
      <w:r w:rsidR="00A70A26">
        <w:t xml:space="preserve"> that may have affected the </w:t>
      </w:r>
      <w:r w:rsidR="00A70A26" w:rsidRPr="00112D4A">
        <w:t>entity</w:t>
      </w:r>
      <w:r>
        <w:t>;</w:t>
      </w:r>
    </w:p>
    <w:p w14:paraId="697A09F4" w14:textId="77777777" w:rsidR="008A5AAF" w:rsidRDefault="00592B3C" w:rsidP="008E533B">
      <w:pPr>
        <w:pStyle w:val="ListBullet2"/>
        <w:ind w:left="1418"/>
      </w:pPr>
      <w:r>
        <w:t>A</w:t>
      </w:r>
      <w:r w:rsidR="008A5AAF" w:rsidRPr="008A5AAF">
        <w:t>ll known</w:t>
      </w:r>
      <w:r w:rsidR="00941457">
        <w:t xml:space="preserve"> actual or possible</w:t>
      </w:r>
      <w:r w:rsidR="008A5AAF" w:rsidRPr="008A5AAF">
        <w:t xml:space="preserve"> non-compliance with laws and regulations </w:t>
      </w:r>
      <w:r w:rsidR="00941457">
        <w:t>for which the</w:t>
      </w:r>
      <w:r w:rsidR="008A5AAF" w:rsidRPr="008A5AAF">
        <w:t xml:space="preserve"> effects </w:t>
      </w:r>
      <w:r w:rsidR="00941457">
        <w:t xml:space="preserve">of non-compliance affect the entity’s financial </w:t>
      </w:r>
      <w:r w:rsidR="009C289F">
        <w:t>report</w:t>
      </w:r>
      <w:r>
        <w:t>;</w:t>
      </w:r>
    </w:p>
    <w:p w14:paraId="09DCC822" w14:textId="77777777" w:rsidR="00592B3C" w:rsidRDefault="00592B3C" w:rsidP="008E533B">
      <w:pPr>
        <w:pStyle w:val="ListBullet2"/>
        <w:ind w:left="1418"/>
      </w:pPr>
      <w:r>
        <w:t xml:space="preserve">All information relevant to use of the going concern assumption in the financial </w:t>
      </w:r>
      <w:r w:rsidR="009C289F">
        <w:t>report</w:t>
      </w:r>
      <w:r>
        <w:t>;</w:t>
      </w:r>
    </w:p>
    <w:p w14:paraId="75F688CE" w14:textId="77777777" w:rsidR="00592B3C" w:rsidRDefault="00592B3C" w:rsidP="008E533B">
      <w:pPr>
        <w:pStyle w:val="ListBullet2"/>
        <w:ind w:left="1418"/>
      </w:pPr>
      <w:r>
        <w:t xml:space="preserve">That all events occurring subsequent to the date of the financial </w:t>
      </w:r>
      <w:r w:rsidR="009C289F">
        <w:t xml:space="preserve">report </w:t>
      </w:r>
      <w:r>
        <w:t xml:space="preserve">and for which the applicable financial reporting framework requires adjustment or disclosure, have been adjusted or disclosed; </w:t>
      </w:r>
    </w:p>
    <w:p w14:paraId="0DEB397B" w14:textId="77777777" w:rsidR="00592B3C" w:rsidRDefault="00592B3C" w:rsidP="008E533B">
      <w:pPr>
        <w:pStyle w:val="ListBullet2"/>
        <w:ind w:left="1418"/>
      </w:pPr>
      <w:r>
        <w:t xml:space="preserve">Material commitments, contractual obligations or contingencies that have affected or may affect the entity’s financial </w:t>
      </w:r>
      <w:r w:rsidR="009C289F">
        <w:t>report</w:t>
      </w:r>
      <w:r>
        <w:t>, including disclosures</w:t>
      </w:r>
      <w:r w:rsidR="00B32854">
        <w:t xml:space="preserve">; </w:t>
      </w:r>
    </w:p>
    <w:p w14:paraId="1408D3DE" w14:textId="77777777" w:rsidR="00B32854" w:rsidRDefault="00B32854" w:rsidP="008E533B">
      <w:pPr>
        <w:pStyle w:val="ListBullet2"/>
        <w:ind w:left="1418"/>
      </w:pPr>
      <w:r>
        <w:t>Material non-monetary transactions or transactions for no consideration undertaken by the entity in the financial reporting period under consideration</w:t>
      </w:r>
      <w:r w:rsidR="00A42A02">
        <w:t>; and</w:t>
      </w:r>
    </w:p>
    <w:p w14:paraId="31B49742" w14:textId="77777777" w:rsidR="00B32854" w:rsidRPr="008A5AAF" w:rsidRDefault="00B32854" w:rsidP="008E533B">
      <w:pPr>
        <w:pStyle w:val="ListBullet2"/>
        <w:tabs>
          <w:tab w:val="left" w:pos="8505"/>
        </w:tabs>
        <w:spacing w:after="960"/>
        <w:ind w:left="1418"/>
      </w:pPr>
      <w:r>
        <w:t>[Any other matters that the assurance practitioner may consider necessary (</w:t>
      </w:r>
      <w:r w:rsidR="00A42A02">
        <w:t>refer</w:t>
      </w:r>
      <w:r>
        <w:t xml:space="preserve"> paragraph</w:t>
      </w:r>
      <w:r w:rsidR="00A42A02">
        <w:t> </w:t>
      </w:r>
      <w:r>
        <w:t>A101</w:t>
      </w:r>
      <w:r w:rsidR="003B0028">
        <w:t xml:space="preserve"> </w:t>
      </w:r>
      <w:r>
        <w:t xml:space="preserve">of this </w:t>
      </w:r>
      <w:r w:rsidR="003B0028">
        <w:t>S</w:t>
      </w:r>
      <w:r>
        <w:t>tandard</w:t>
      </w:r>
      <w:r w:rsidR="009C289F">
        <w:t xml:space="preserve"> on </w:t>
      </w:r>
      <w:r w:rsidR="003B0028">
        <w:t>R</w:t>
      </w:r>
      <w:r w:rsidR="009C289F">
        <w:t xml:space="preserve">eview </w:t>
      </w:r>
      <w:r w:rsidR="003B0028">
        <w:t>E</w:t>
      </w:r>
      <w:r w:rsidR="009C289F">
        <w:t>ngagements</w:t>
      </w:r>
      <w:r>
        <w:t>).]</w:t>
      </w:r>
    </w:p>
    <w:tbl>
      <w:tblPr>
        <w:tblStyle w:val="TableGrid"/>
        <w:tblW w:w="0" w:type="auto"/>
        <w:tblInd w:w="70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of Management of Company"/>
        <w:tblDescription w:val="Showing signature(s) of Management of Company"/>
      </w:tblPr>
      <w:tblGrid>
        <w:gridCol w:w="4181"/>
        <w:gridCol w:w="4181"/>
      </w:tblGrid>
      <w:tr w:rsidR="00162BF6" w14:paraId="381871EF" w14:textId="77777777" w:rsidTr="008E533B">
        <w:tc>
          <w:tcPr>
            <w:tcW w:w="4289" w:type="dxa"/>
          </w:tcPr>
          <w:p w14:paraId="781B8DDF" w14:textId="77777777" w:rsidR="00162BF6" w:rsidRDefault="00162BF6" w:rsidP="00162BF6">
            <w:pPr>
              <w:spacing w:before="120" w:after="120" w:line="200" w:lineRule="exact"/>
              <w:rPr>
                <w:sz w:val="20"/>
              </w:rPr>
            </w:pPr>
            <w:r>
              <w:rPr>
                <w:sz w:val="20"/>
              </w:rPr>
              <w:t>Management</w:t>
            </w:r>
          </w:p>
        </w:tc>
        <w:tc>
          <w:tcPr>
            <w:tcW w:w="4289" w:type="dxa"/>
          </w:tcPr>
          <w:p w14:paraId="541EAE7A" w14:textId="77777777" w:rsidR="00162BF6" w:rsidRDefault="00162BF6" w:rsidP="00112D4A">
            <w:pPr>
              <w:spacing w:before="120" w:after="120" w:line="200" w:lineRule="exact"/>
              <w:jc w:val="right"/>
              <w:rPr>
                <w:sz w:val="20"/>
                <w:szCs w:val="20"/>
              </w:rPr>
            </w:pPr>
            <w:r>
              <w:rPr>
                <w:sz w:val="20"/>
              </w:rPr>
              <w:t>Management</w:t>
            </w:r>
          </w:p>
        </w:tc>
      </w:tr>
    </w:tbl>
    <w:p w14:paraId="1CD7C215" w14:textId="0C6DA0E2" w:rsidR="009C289F" w:rsidRDefault="009C289F">
      <w:pPr>
        <w:spacing w:line="240" w:lineRule="auto"/>
      </w:pPr>
    </w:p>
    <w:sectPr w:rsidR="009C289F" w:rsidSect="002D7E51">
      <w:headerReference w:type="default" r:id="rId11"/>
      <w:footerReference w:type="default" r:id="rId12"/>
      <w:headerReference w:type="first" r:id="rId13"/>
      <w:footerReference w:type="first" r:id="rId14"/>
      <w:pgSz w:w="11907" w:h="16840" w:code="9"/>
      <w:pgMar w:top="2268" w:right="1418" w:bottom="1701" w:left="1418" w:header="992"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AD37E" w14:textId="77777777" w:rsidR="009F626B" w:rsidRDefault="009F626B">
      <w:r>
        <w:separator/>
      </w:r>
    </w:p>
  </w:endnote>
  <w:endnote w:type="continuationSeparator" w:id="0">
    <w:p w14:paraId="716449B9" w14:textId="77777777" w:rsidR="009F626B" w:rsidRDefault="009F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D00CA" w14:textId="77777777" w:rsidR="009F626B" w:rsidRDefault="00A14E87" w:rsidP="004749AE">
    <w:pPr>
      <w:pStyle w:val="Footer"/>
      <w:spacing w:before="200"/>
    </w:pPr>
    <w:r>
      <w:fldChar w:fldCharType="begin" w:fldLock="1"/>
    </w:r>
    <w:r>
      <w:instrText xml:space="preserve"> REF DocType \* charformat \* MERGEFORMAT </w:instrText>
    </w:r>
    <w:r>
      <w:fldChar w:fldCharType="separate"/>
    </w:r>
    <w:r w:rsidR="009F626B">
      <w:t>ASRE</w:t>
    </w:r>
    <w:r>
      <w:fldChar w:fldCharType="end"/>
    </w:r>
    <w:r w:rsidR="009F626B" w:rsidRPr="002D7E51">
      <w:t xml:space="preserve"> </w:t>
    </w:r>
    <w:r>
      <w:fldChar w:fldCharType="begin" w:fldLock="1"/>
    </w:r>
    <w:r>
      <w:instrText xml:space="preserve"> REF DocNo \* charformat \* MERGEFORMAT </w:instrText>
    </w:r>
    <w:r>
      <w:fldChar w:fldCharType="separate"/>
    </w:r>
    <w:r w:rsidR="009F626B" w:rsidRPr="00CE2FCD">
      <w:t>2400</w:t>
    </w:r>
    <w:r>
      <w:fldChar w:fldCharType="end"/>
    </w:r>
    <w:r w:rsidR="009F626B" w:rsidRPr="002D7E51">
      <w:tab/>
    </w:r>
    <w:r w:rsidR="009F626B" w:rsidRPr="002D7E51">
      <w:rPr>
        <w:b w:val="0"/>
      </w:rPr>
      <w:t>-</w:t>
    </w:r>
    <w:r w:rsidR="009F626B">
      <w:rPr>
        <w:b w:val="0"/>
        <w:bCs/>
      </w:rPr>
      <w:t xml:space="preserve"> </w:t>
    </w:r>
    <w:r w:rsidR="009F626B">
      <w:rPr>
        <w:rStyle w:val="PageNumber"/>
        <w:b w:val="0"/>
        <w:bCs/>
      </w:rPr>
      <w:fldChar w:fldCharType="begin"/>
    </w:r>
    <w:r w:rsidR="009F626B">
      <w:rPr>
        <w:rStyle w:val="PageNumber"/>
        <w:b w:val="0"/>
        <w:bCs/>
      </w:rPr>
      <w:instrText xml:space="preserve"> PAGE </w:instrText>
    </w:r>
    <w:r w:rsidR="009F626B">
      <w:rPr>
        <w:rStyle w:val="PageNumber"/>
        <w:b w:val="0"/>
        <w:bCs/>
      </w:rPr>
      <w:fldChar w:fldCharType="separate"/>
    </w:r>
    <w:r w:rsidR="008254E6">
      <w:rPr>
        <w:rStyle w:val="PageNumber"/>
        <w:b w:val="0"/>
        <w:bCs/>
        <w:noProof/>
      </w:rPr>
      <w:t>61</w:t>
    </w:r>
    <w:r w:rsidR="009F626B">
      <w:rPr>
        <w:rStyle w:val="PageNumber"/>
        <w:b w:val="0"/>
        <w:bCs/>
      </w:rPr>
      <w:fldChar w:fldCharType="end"/>
    </w:r>
    <w:r w:rsidR="009F626B">
      <w:rPr>
        <w:rStyle w:val="PageNumber"/>
        <w:b w:val="0"/>
        <w:bC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874D7" w14:textId="77777777" w:rsidR="009F626B" w:rsidRDefault="00A14E87" w:rsidP="00A13EDD">
    <w:pPr>
      <w:pStyle w:val="Footer"/>
      <w:spacing w:before="200"/>
      <w:rPr>
        <w:rStyle w:val="PageNumber"/>
      </w:rPr>
    </w:pPr>
    <w:r>
      <w:fldChar w:fldCharType="begin" w:fldLock="1"/>
    </w:r>
    <w:r>
      <w:instrText xml:space="preserve"> REF DocType \* charformat \* MERGEFORMAT </w:instrText>
    </w:r>
    <w:r>
      <w:fldChar w:fldCharType="separate"/>
    </w:r>
    <w:r w:rsidR="009F626B">
      <w:t>ASRE</w:t>
    </w:r>
    <w:r>
      <w:fldChar w:fldCharType="end"/>
    </w:r>
    <w:r w:rsidR="009F626B" w:rsidRPr="002D7E51">
      <w:t xml:space="preserve"> </w:t>
    </w:r>
    <w:r>
      <w:fldChar w:fldCharType="begin" w:fldLock="1"/>
    </w:r>
    <w:r>
      <w:instrText xml:space="preserve"> REF DocNo \* charformat \* MERGEFORMAT </w:instrText>
    </w:r>
    <w:r>
      <w:fldChar w:fldCharType="separate"/>
    </w:r>
    <w:r w:rsidR="009F626B" w:rsidRPr="00CE2FCD">
      <w:t>2400</w:t>
    </w:r>
    <w:r>
      <w:fldChar w:fldCharType="end"/>
    </w:r>
    <w:r w:rsidR="009F626B" w:rsidRPr="002D7E51">
      <w:tab/>
    </w:r>
    <w:r w:rsidR="009F626B" w:rsidRPr="002D7E51">
      <w:rPr>
        <w:b w:val="0"/>
      </w:rPr>
      <w:t>-</w:t>
    </w:r>
    <w:r w:rsidR="009F626B">
      <w:rPr>
        <w:b w:val="0"/>
        <w:bCs/>
      </w:rPr>
      <w:t xml:space="preserve"> </w:t>
    </w:r>
    <w:r w:rsidR="009F626B">
      <w:rPr>
        <w:rStyle w:val="PageNumber"/>
        <w:b w:val="0"/>
        <w:bCs/>
      </w:rPr>
      <w:fldChar w:fldCharType="begin"/>
    </w:r>
    <w:r w:rsidR="009F626B">
      <w:rPr>
        <w:rStyle w:val="PageNumber"/>
        <w:b w:val="0"/>
        <w:bCs/>
      </w:rPr>
      <w:instrText xml:space="preserve"> PAGE </w:instrText>
    </w:r>
    <w:r w:rsidR="009F626B">
      <w:rPr>
        <w:rStyle w:val="PageNumber"/>
        <w:b w:val="0"/>
        <w:bCs/>
      </w:rPr>
      <w:fldChar w:fldCharType="separate"/>
    </w:r>
    <w:r w:rsidR="009F626B">
      <w:rPr>
        <w:rStyle w:val="PageNumber"/>
        <w:b w:val="0"/>
        <w:bCs/>
        <w:noProof/>
      </w:rPr>
      <w:t>76</w:t>
    </w:r>
    <w:r w:rsidR="009F626B">
      <w:rPr>
        <w:rStyle w:val="PageNumber"/>
        <w:b w:val="0"/>
        <w:bCs/>
      </w:rPr>
      <w:fldChar w:fldCharType="end"/>
    </w:r>
    <w:r w:rsidR="009F626B">
      <w:rPr>
        <w:rStyle w:val="PageNumber"/>
        <w:b w:val="0"/>
        <w:bCs/>
      </w:rPr>
      <w:t xml:space="preserve"> -</w:t>
    </w:r>
    <w:r w:rsidR="009F626B">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98EEC" w14:textId="77777777" w:rsidR="009F626B" w:rsidRDefault="009F626B" w:rsidP="00F8727A">
      <w:pPr>
        <w:spacing w:before="240"/>
      </w:pPr>
      <w:r>
        <w:separator/>
      </w:r>
    </w:p>
  </w:footnote>
  <w:footnote w:type="continuationSeparator" w:id="0">
    <w:p w14:paraId="73FDD4A8" w14:textId="77777777" w:rsidR="009F626B" w:rsidRDefault="009F626B" w:rsidP="00F8727A">
      <w:pPr>
        <w:spacing w:befor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EDDF2" w14:textId="77777777" w:rsidR="009F626B" w:rsidRDefault="00A14E87">
    <w:pPr>
      <w:pStyle w:val="Header"/>
      <w:rPr>
        <w:i/>
        <w:iCs/>
      </w:rPr>
    </w:pPr>
    <w:r>
      <w:fldChar w:fldCharType="begin" w:fldLock="1"/>
    </w:r>
    <w:r>
      <w:instrText xml:space="preserve"> REF DocTypeLong \* charformat </w:instrText>
    </w:r>
    <w:r>
      <w:fldChar w:fldCharType="separate"/>
    </w:r>
    <w:r w:rsidR="009F626B">
      <w:t>Standard on Review Engagements</w:t>
    </w:r>
    <w:r>
      <w:fldChar w:fldCharType="end"/>
    </w:r>
    <w:r w:rsidR="009F626B" w:rsidRPr="00C649F8">
      <w:t xml:space="preserve"> </w:t>
    </w:r>
    <w:r>
      <w:fldChar w:fldCharType="begin" w:fldLock="1"/>
    </w:r>
    <w:r>
      <w:instrText xml:space="preserve"> REF DocType \* charformat </w:instrText>
    </w:r>
    <w:r>
      <w:fldChar w:fldCharType="separate"/>
    </w:r>
    <w:r w:rsidR="009F626B">
      <w:t>ASRE</w:t>
    </w:r>
    <w:r>
      <w:fldChar w:fldCharType="end"/>
    </w:r>
    <w:r w:rsidR="009F626B">
      <w:t> </w:t>
    </w:r>
    <w:r>
      <w:fldChar w:fldCharType="begin" w:fldLock="1"/>
    </w:r>
    <w:r>
      <w:instrText xml:space="preserve"> REF DocNo \* charformat </w:instrText>
    </w:r>
    <w:r>
      <w:fldChar w:fldCharType="separate"/>
    </w:r>
    <w:r w:rsidR="009F626B" w:rsidRPr="00CE2FCD">
      <w:t>2400</w:t>
    </w:r>
    <w:r>
      <w:fldChar w:fldCharType="end"/>
    </w:r>
    <w:r w:rsidR="009F626B" w:rsidRPr="00C649F8">
      <w:br/>
    </w:r>
    <w:r w:rsidR="009F626B" w:rsidRPr="00C649F8">
      <w:rPr>
        <w:i/>
        <w:iCs/>
      </w:rPr>
      <w:fldChar w:fldCharType="begin" w:fldLock="1"/>
    </w:r>
    <w:r w:rsidR="009F626B" w:rsidRPr="00C649F8">
      <w:rPr>
        <w:i/>
        <w:iCs/>
      </w:rPr>
      <w:instrText xml:space="preserve"> REF DocTitle \* charformat </w:instrText>
    </w:r>
    <w:r w:rsidR="009F626B">
      <w:rPr>
        <w:i/>
        <w:iCs/>
      </w:rPr>
      <w:instrText xml:space="preserve"> \* MERGEFORMAT </w:instrText>
    </w:r>
    <w:r w:rsidR="009F626B" w:rsidRPr="00C649F8">
      <w:rPr>
        <w:i/>
        <w:iCs/>
      </w:rPr>
      <w:fldChar w:fldCharType="separate"/>
    </w:r>
    <w:r w:rsidR="009F626B" w:rsidRPr="00CE2FCD">
      <w:rPr>
        <w:i/>
        <w:iCs/>
      </w:rPr>
      <w:t xml:space="preserve">Review of a Financial Report </w:t>
    </w:r>
    <w:r w:rsidR="009F626B" w:rsidRPr="00D064F1">
      <w:rPr>
        <w:i/>
        <w:iCs/>
      </w:rPr>
      <w:t>Performed</w:t>
    </w:r>
    <w:r w:rsidR="009F626B" w:rsidRPr="00CE2FCD">
      <w:rPr>
        <w:i/>
        <w:iCs/>
      </w:rPr>
      <w:t xml:space="preserve"> by an Assurance Practitioner Who is Not the Auditor of the Entity</w:t>
    </w:r>
    <w:r w:rsidR="009F626B" w:rsidRPr="00C649F8">
      <w:fldChar w:fldCharType="end"/>
    </w:r>
  </w:p>
  <w:p w14:paraId="0F155141" w14:textId="77777777" w:rsidR="009F626B" w:rsidRDefault="009F626B" w:rsidP="00F46978">
    <w:pPr>
      <w:pStyle w:val="Header"/>
      <w:spacing w:after="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3665C" w14:textId="03BD23F1" w:rsidR="009F626B" w:rsidRDefault="00CB36A9">
    <w:pPr>
      <w:pStyle w:val="Header"/>
      <w:pBdr>
        <w:bottom w:val="none" w:sz="0" w:space="0" w:color="auto"/>
      </w:pBdr>
    </w:pPr>
    <w:r>
      <w:rPr>
        <w:noProof/>
        <w:sz w:val="20"/>
        <w:lang w:eastAsia="en-AU"/>
      </w:rPr>
      <mc:AlternateContent>
        <mc:Choice Requires="wps">
          <w:drawing>
            <wp:anchor distT="0" distB="0" distL="114300" distR="114300" simplePos="0" relativeHeight="251749376" behindDoc="1" locked="1" layoutInCell="1" allowOverlap="1" wp14:anchorId="04812CAE" wp14:editId="56DD52C5">
              <wp:simplePos x="0" y="0"/>
              <wp:positionH relativeFrom="page">
                <wp:posOffset>1800225</wp:posOffset>
              </wp:positionH>
              <wp:positionV relativeFrom="page">
                <wp:posOffset>2880360</wp:posOffset>
              </wp:positionV>
              <wp:extent cx="3959860" cy="3261360"/>
              <wp:effectExtent l="0" t="0" r="2540" b="0"/>
              <wp:wrapNone/>
              <wp:docPr id="4" name="WordArt 60" descr="Confidential waterma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59860" cy="326136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0F23334" w14:textId="77777777" w:rsidR="00CB36A9" w:rsidRDefault="00CB36A9" w:rsidP="00CB36A9">
                          <w:pPr>
                            <w:pStyle w:val="NormalWeb"/>
                            <w:spacing w:before="0" w:beforeAutospacing="0" w:after="0" w:afterAutospacing="0"/>
                            <w:jc w:val="center"/>
                          </w:pPr>
                          <w:r>
                            <w:rPr>
                              <w:color w:val="C0C0C0"/>
                              <w:sz w:val="72"/>
                              <w:szCs w:val="72"/>
                            </w:rPr>
                            <w:t>Confidential</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4812CAE" id="_x0000_t202" coordsize="21600,21600" o:spt="202" path="m,l,21600r21600,l21600,xe">
              <v:stroke joinstyle="miter"/>
              <v:path gradientshapeok="t" o:connecttype="rect"/>
            </v:shapetype>
            <v:shape id="WordArt 60" o:spid="_x0000_s1026" type="#_x0000_t202" alt="Confidential watermark" style="position:absolute;margin-left:141.75pt;margin-top:226.8pt;width:311.8pt;height:256.8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rJaEQIAAPwDAAAOAAAAZHJzL2Uyb0RvYy54bWysU8tu2zAQvBfoPxC8N/KjMRLBcuA6TS/p&#10;A7CDnNckZbERuSxJW/Lfd0krdtDeiupAaJfk7Mzscn7Xm5YdlA8abcXHVyPOlBUotd1V/Gnz8OGG&#10;sxDBSmjRqoofVeB3i/fv5p0r1QQbbKXyjEBsKDtX8SZGVxZFEI0yEK7QKUubNXoDkUK/K6SHjtBN&#10;W0xGo1nRoZfOo1AhUPb+tMkXGb+ulYjf6zqoyNqKE7eYV5/XbVqLxRzKnQfXaDHQgH9gYUBbKnqG&#10;uocIbO/1X1BGC48B63gl0BRY11qorIHUjEd/qFk34FTWQuYEd7Yp/D9Y8e3wwzMtK/6RMwuGWvRM&#10;ji59ZDPyS6ogyK0V2lpLZaOGlnUQFbXDvyTzOhdKwlg7Qon9J+xpCLIRwT2ieAnM4qoBu1NL77Fr&#10;FEgiP6ZSQzpL3Bwd1c3ZjerjZ6mpT+MEX7zBPxULqdK2+4qSrsA+Yq7W194k+8lQRhSI+fHcXUJk&#10;gpLT2+vbmyRK0N50MhtPKUg1oHy97nyIXxQaln4q7ml8MjwcHkM8HX09MnBLdE7EYr/tB0O2KI/E&#10;sqOxqnj4tQevSPHerJCmkGTWHs3gcooT8QS76Z/Bu6F2JNrrFmx8chcKecLk0CeQPwnKtDSvB2rL&#10;NX2zQU/mm5VdcNPd4Jbk2IPOWpK1J6aDFhqxfGd4DmmG38b51OXRLn4DAAD//wMAUEsDBBQABgAI&#10;AAAAIQDzpgk64AAAAAsBAAAPAAAAZHJzL2Rvd25yZXYueG1sTI/LTsMwEEX3SPyDNUjsqJ2UpCWN&#10;U1U8JBbdUMLejadxRDyOYrdJ/x6zgt2M5ujOueV2tj274Og7RxKShQCG1DjdUSuh/nx7WAPzQZFW&#10;vSOUcEUP2+r2plSFdhN94OUQWhZDyBdKgglhKDj3jUGr/MINSPF2cqNVIa5jy/Wophhue54KkXOr&#10;OoofjBrw2WDzfThbCSHoXXKtX61//5r3L5MRTaZqKe/v5t0GWMA5/MHwqx/VoYpOR3cm7VkvIV0v&#10;s4hKeMyWObBIPIlVAuwYh3yVAq9K/r9D9QMAAP//AwBQSwECLQAUAAYACAAAACEAtoM4kv4AAADh&#10;AQAAEwAAAAAAAAAAAAAAAAAAAAAAW0NvbnRlbnRfVHlwZXNdLnhtbFBLAQItABQABgAIAAAAIQA4&#10;/SH/1gAAAJQBAAALAAAAAAAAAAAAAAAAAC8BAABfcmVscy8ucmVsc1BLAQItABQABgAIAAAAIQAv&#10;3rJaEQIAAPwDAAAOAAAAAAAAAAAAAAAAAC4CAABkcnMvZTJvRG9jLnhtbFBLAQItABQABgAIAAAA&#10;IQDzpgk64AAAAAsBAAAPAAAAAAAAAAAAAAAAAGsEAABkcnMvZG93bnJldi54bWxQSwUGAAAAAAQA&#10;BADzAAAAeAUAAAAA&#10;" filled="f" stroked="f">
              <v:stroke joinstyle="round"/>
              <o:lock v:ext="edit" shapetype="t"/>
              <v:textbox style="mso-fit-shape-to-text:t">
                <w:txbxContent>
                  <w:p w14:paraId="60F23334" w14:textId="77777777" w:rsidR="00CB36A9" w:rsidRDefault="00CB36A9" w:rsidP="00CB36A9">
                    <w:pPr>
                      <w:pStyle w:val="NormalWeb"/>
                      <w:spacing w:before="0" w:beforeAutospacing="0" w:after="0" w:afterAutospacing="0"/>
                      <w:jc w:val="center"/>
                    </w:pPr>
                    <w:r>
                      <w:rPr>
                        <w:color w:val="C0C0C0"/>
                        <w:sz w:val="72"/>
                        <w:szCs w:val="72"/>
                      </w:rPr>
                      <w:t>Confidential</w:t>
                    </w:r>
                  </w:p>
                </w:txbxContent>
              </v:textbox>
              <w10:wrap anchorx="page" anchory="page"/>
              <w10:anchorlock/>
            </v:shape>
          </w:pict>
        </mc:Fallback>
      </mc:AlternateContent>
    </w:r>
    <w:r>
      <w:rPr>
        <w:noProof/>
        <w:sz w:val="20"/>
        <w:lang w:eastAsia="en-AU"/>
      </w:rPr>
      <mc:AlternateContent>
        <mc:Choice Requires="wps">
          <w:drawing>
            <wp:anchor distT="0" distB="0" distL="114300" distR="114300" simplePos="0" relativeHeight="251735040" behindDoc="1" locked="1" layoutInCell="1" allowOverlap="1" wp14:anchorId="6A9BB19A" wp14:editId="1F99EA2C">
              <wp:simplePos x="0" y="0"/>
              <wp:positionH relativeFrom="page">
                <wp:posOffset>1800225</wp:posOffset>
              </wp:positionH>
              <wp:positionV relativeFrom="page">
                <wp:posOffset>2880360</wp:posOffset>
              </wp:positionV>
              <wp:extent cx="3959860" cy="3261360"/>
              <wp:effectExtent l="0" t="0" r="2540" b="0"/>
              <wp:wrapNone/>
              <wp:docPr id="3" name="WordArt 46" descr="Confidential waterma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59860" cy="326136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7ED0C39" w14:textId="77777777" w:rsidR="00CB36A9" w:rsidRDefault="00CB36A9" w:rsidP="00CB36A9">
                          <w:pPr>
                            <w:pStyle w:val="NormalWeb"/>
                            <w:spacing w:before="0" w:beforeAutospacing="0" w:after="0" w:afterAutospacing="0"/>
                            <w:jc w:val="center"/>
                          </w:pPr>
                          <w:r>
                            <w:rPr>
                              <w:color w:val="C0C0C0"/>
                              <w:sz w:val="72"/>
                              <w:szCs w:val="72"/>
                            </w:rPr>
                            <w:t>Confidential</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6A9BB19A" id="WordArt 46" o:spid="_x0000_s1027" type="#_x0000_t202" alt="Confidential watermark" style="position:absolute;margin-left:141.75pt;margin-top:226.8pt;width:311.8pt;height:256.8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HoFAIAAAMEAAAOAAAAZHJzL2Uyb0RvYy54bWysU8tu2zAQvBfoPxC8N/KjMRLBcuA6TS/p&#10;A7CDnNckZbERuSxJW/Lfd0krdtDeiupAiFzu7Mzscn7Xm5YdlA8abcXHVyPOlBUotd1V/Gnz8OGG&#10;sxDBSmjRqoofVeB3i/fv5p0r1QQbbKXyjEBsKDtX8SZGVxZFEI0yEK7QKUvBGr2BSFu/K6SHjtBN&#10;W0xGo1nRoZfOo1Ah0On9KcgXGb+ulYjf6zqoyNqKE7eYV5/XbVqLxRzKnQfXaDHQgH9gYUBbKnqG&#10;uocIbO/1X1BGC48B63gl0BRY11qorIHUjEd/qFk34FTWQuYEd7Yp/D9Y8e3wwzMtKz7lzIKhFj2T&#10;o0sf2ccZZ1IFQW6t0NZaKhs1tKyDqKgd/iWZ17lQEsbaEUrsP2FPQ5CNCO4RxUtgFlcN2J1aeo9d&#10;o0AS+TGVGo6zxM3RUd18ulF9/Cw19Wmc4Is3+KdiIVXadl9RUgrsI+Zqfe1Nsp8MZUSBOn08d5cQ&#10;maDD6e317c2MQoJi08lsPKVNqgHla7rzIX5RaFj6qbin8cnwcHgM8XT19crALdE5EYv9ts9GZuKJ&#10;9xblkch2NF0VD7/24BUJ35sV0jCS2tqjGcxO+8Q/oW/6Z/BuoBCJ/boFG5/chUkeNDm0C+RPgjIt&#10;je2BunNN32yQlWlngRfclBvckox70FnShekgiSYt5wyvIo3y232+dXm7i98AAAD//wMAUEsDBBQA&#10;BgAIAAAAIQDzpgk64AAAAAsBAAAPAAAAZHJzL2Rvd25yZXYueG1sTI/LTsMwEEX3SPyDNUjsqJ2U&#10;pCWNU1U8JBbdUMLejadxRDyOYrdJ/x6zgt2M5ujOueV2tj274Og7RxKShQCG1DjdUSuh/nx7WAPz&#10;QZFWvSOUcEUP2+r2plSFdhN94OUQWhZDyBdKgglhKDj3jUGr/MINSPF2cqNVIa5jy/Wophhue54K&#10;kXOrOoofjBrw2WDzfThbCSHoXXKtX61//5r3L5MRTaZqKe/v5t0GWMA5/MHwqx/VoYpOR3cm7Vkv&#10;IV0vs4hKeMyWObBIPIlVAuwYh3yVAq9K/r9D9QMAAP//AwBQSwECLQAUAAYACAAAACEAtoM4kv4A&#10;AADhAQAAEwAAAAAAAAAAAAAAAAAAAAAAW0NvbnRlbnRfVHlwZXNdLnhtbFBLAQItABQABgAIAAAA&#10;IQA4/SH/1gAAAJQBAAALAAAAAAAAAAAAAAAAAC8BAABfcmVscy8ucmVsc1BLAQItABQABgAIAAAA&#10;IQCCTyHoFAIAAAMEAAAOAAAAAAAAAAAAAAAAAC4CAABkcnMvZTJvRG9jLnhtbFBLAQItABQABgAI&#10;AAAAIQDzpgk64AAAAAsBAAAPAAAAAAAAAAAAAAAAAG4EAABkcnMvZG93bnJldi54bWxQSwUGAAAA&#10;AAQABADzAAAAewUAAAAA&#10;" filled="f" stroked="f">
              <v:stroke joinstyle="round"/>
              <o:lock v:ext="edit" shapetype="t"/>
              <v:textbox style="mso-fit-shape-to-text:t">
                <w:txbxContent>
                  <w:p w14:paraId="17ED0C39" w14:textId="77777777" w:rsidR="00CB36A9" w:rsidRDefault="00CB36A9" w:rsidP="00CB36A9">
                    <w:pPr>
                      <w:pStyle w:val="NormalWeb"/>
                      <w:spacing w:before="0" w:beforeAutospacing="0" w:after="0" w:afterAutospacing="0"/>
                      <w:jc w:val="center"/>
                    </w:pPr>
                    <w:r>
                      <w:rPr>
                        <w:color w:val="C0C0C0"/>
                        <w:sz w:val="72"/>
                        <w:szCs w:val="72"/>
                      </w:rPr>
                      <w:t>Confidential</w:t>
                    </w:r>
                  </w:p>
                </w:txbxContent>
              </v:textbox>
              <w10:wrap anchorx="page" anchory="page"/>
              <w10:anchorlock/>
            </v:shape>
          </w:pict>
        </mc:Fallback>
      </mc:AlternateContent>
    </w:r>
    <w:r>
      <w:rPr>
        <w:noProof/>
        <w:sz w:val="20"/>
        <w:lang w:eastAsia="en-AU"/>
      </w:rPr>
      <mc:AlternateContent>
        <mc:Choice Requires="wps">
          <w:drawing>
            <wp:anchor distT="0" distB="0" distL="114300" distR="114300" simplePos="0" relativeHeight="251720704" behindDoc="1" locked="1" layoutInCell="1" allowOverlap="1" wp14:anchorId="71F94918" wp14:editId="6C7BA97B">
              <wp:simplePos x="0" y="0"/>
              <wp:positionH relativeFrom="page">
                <wp:posOffset>1800225</wp:posOffset>
              </wp:positionH>
              <wp:positionV relativeFrom="page">
                <wp:posOffset>2880360</wp:posOffset>
              </wp:positionV>
              <wp:extent cx="3959860" cy="3261360"/>
              <wp:effectExtent l="0" t="0" r="2540" b="0"/>
              <wp:wrapNone/>
              <wp:docPr id="2" name="WordArt 38" descr="Confidential waterma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59860" cy="326136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CE2C892" w14:textId="77777777" w:rsidR="00CB36A9" w:rsidRDefault="00CB36A9" w:rsidP="00CB36A9">
                          <w:pPr>
                            <w:pStyle w:val="NormalWeb"/>
                            <w:spacing w:before="0" w:beforeAutospacing="0" w:after="0" w:afterAutospacing="0"/>
                            <w:jc w:val="center"/>
                          </w:pPr>
                          <w:r>
                            <w:rPr>
                              <w:color w:val="C0C0C0"/>
                              <w:sz w:val="72"/>
                              <w:szCs w:val="72"/>
                            </w:rPr>
                            <w:t>Confidential</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71F94918" id="WordArt 38" o:spid="_x0000_s1028" type="#_x0000_t202" alt="Confidential watermark" style="position:absolute;margin-left:141.75pt;margin-top:226.8pt;width:311.8pt;height:256.8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raTFAIAAAMEAAAOAAAAZHJzL2Uyb0RvYy54bWysU01v2zAMvQ/YfxB0X50PNGiNOEWWrrt0&#10;W4Gk6JmR5FirJWqSEjv/fpTiJsV2G+aDYIni43uP1PyuNy07KB802oqPr0acKStQarur+PPm4dMN&#10;ZyGCldCiVRU/qsDvFh8/zDtXqgk22ErlGYHYUHau4k2MriyKIBplIFyhU5aCNXoDkbZ+V0gPHaGb&#10;tpiMRrOiQy+dR6FCoNP7U5AvMn5dKxF/1HVQkbUVJ24xrz6v27QWizmUOw+u0WKgAf/AwoC2VPQM&#10;dQ8R2N7rv6CMFh4D1vFKoCmwrrVQWQOpGY/+ULNuwKmshcwJ7mxT+H+w4vvhyTMtKz7hzIKhFr2Q&#10;o0sf2ZRaJ1UQ5NYKba2lslFDyzqIitrhX5N5nQslYawdocT+M/Y0BNmI4B5RvAZmcdWA3aml99g1&#10;CiSRH1Op4ThL3Bwd1c2nG9XHL1JTn8YJvniHfyoWUqVt9w0lpcA+Yq7W194k+8lQRhSo08dzdwmR&#10;CTqc3l7f3swoJCg2nczGU9qkGlC+pTsf4leFhqWfinsanwwPh8cQT1ffrgzcEp0Tsdhv+8HIwZct&#10;yiOR7Wi6Kh5+7cErEr43K6RhJLW1RzOYnfaJf0Lf9C/g3UAhEvt1CzY+uwuTPGhyaBfInwRlWhrb&#10;A3Xnmr7ZICvTzgIvuCk3uCUZ96CzpOTwiekgiSYt5wyvIo3y+32+dXm7i98AAAD//wMAUEsDBBQA&#10;BgAIAAAAIQDzpgk64AAAAAsBAAAPAAAAZHJzL2Rvd25yZXYueG1sTI/LTsMwEEX3SPyDNUjsqJ2U&#10;pCWNU1U8JBbdUMLejadxRDyOYrdJ/x6zgt2M5ujOueV2tj274Og7RxKShQCG1DjdUSuh/nx7WAPz&#10;QZFWvSOUcEUP2+r2plSFdhN94OUQWhZDyBdKgglhKDj3jUGr/MINSPF2cqNVIa5jy/Wophhue54K&#10;kXOrOoofjBrw2WDzfThbCSHoXXKtX61//5r3L5MRTaZqKe/v5t0GWMA5/MHwqx/VoYpOR3cm7Vkv&#10;IV0vs4hKeMyWObBIPIlVAuwYh3yVAq9K/r9D9QMAAP//AwBQSwECLQAUAAYACAAAACEAtoM4kv4A&#10;AADhAQAAEwAAAAAAAAAAAAAAAAAAAAAAW0NvbnRlbnRfVHlwZXNdLnhtbFBLAQItABQABgAIAAAA&#10;IQA4/SH/1gAAAJQBAAALAAAAAAAAAAAAAAAAAC8BAABfcmVscy8ucmVsc1BLAQItABQABgAIAAAA&#10;IQCetraTFAIAAAMEAAAOAAAAAAAAAAAAAAAAAC4CAABkcnMvZTJvRG9jLnhtbFBLAQItABQABgAI&#10;AAAAIQDzpgk64AAAAAsBAAAPAAAAAAAAAAAAAAAAAG4EAABkcnMvZG93bnJldi54bWxQSwUGAAAA&#10;AAQABADzAAAAewUAAAAA&#10;" filled="f" stroked="f">
              <v:stroke joinstyle="round"/>
              <o:lock v:ext="edit" shapetype="t"/>
              <v:textbox style="mso-fit-shape-to-text:t">
                <w:txbxContent>
                  <w:p w14:paraId="7CE2C892" w14:textId="77777777" w:rsidR="00CB36A9" w:rsidRDefault="00CB36A9" w:rsidP="00CB36A9">
                    <w:pPr>
                      <w:pStyle w:val="NormalWeb"/>
                      <w:spacing w:before="0" w:beforeAutospacing="0" w:after="0" w:afterAutospacing="0"/>
                      <w:jc w:val="center"/>
                    </w:pPr>
                    <w:r>
                      <w:rPr>
                        <w:color w:val="C0C0C0"/>
                        <w:sz w:val="72"/>
                        <w:szCs w:val="72"/>
                      </w:rPr>
                      <w:t>Confidential</w:t>
                    </w:r>
                  </w:p>
                </w:txbxContent>
              </v:textbox>
              <w10:wrap anchorx="page" anchory="page"/>
              <w10:anchorlock/>
            </v:shape>
          </w:pict>
        </mc:Fallback>
      </mc:AlternateContent>
    </w:r>
    <w:r>
      <w:rPr>
        <w:noProof/>
        <w:sz w:val="20"/>
        <w:lang w:eastAsia="en-AU"/>
      </w:rPr>
      <mc:AlternateContent>
        <mc:Choice Requires="wps">
          <w:drawing>
            <wp:anchor distT="0" distB="0" distL="114300" distR="114300" simplePos="0" relativeHeight="251706368" behindDoc="1" locked="1" layoutInCell="1" allowOverlap="1" wp14:anchorId="037609FF" wp14:editId="1D416E07">
              <wp:simplePos x="0" y="0"/>
              <wp:positionH relativeFrom="page">
                <wp:posOffset>1800225</wp:posOffset>
              </wp:positionH>
              <wp:positionV relativeFrom="page">
                <wp:posOffset>2880360</wp:posOffset>
              </wp:positionV>
              <wp:extent cx="3959860" cy="3261360"/>
              <wp:effectExtent l="0" t="0" r="2540" b="0"/>
              <wp:wrapNone/>
              <wp:docPr id="1" name="WordArt 24" descr="Draft waterma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59860" cy="326136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E3450BC" w14:textId="77777777" w:rsidR="00CB36A9" w:rsidRDefault="00CB36A9" w:rsidP="00CB36A9">
                          <w:pPr>
                            <w:pStyle w:val="NormalWeb"/>
                            <w:spacing w:before="0" w:beforeAutospacing="0" w:after="0" w:afterAutospacing="0"/>
                            <w:jc w:val="center"/>
                          </w:pPr>
                          <w:r>
                            <w:rPr>
                              <w:color w:val="C0C0C0"/>
                              <w:sz w:val="72"/>
                              <w:szCs w:val="72"/>
                            </w:rPr>
                            <w:t>Draft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037609FF" id="WordArt 24" o:spid="_x0000_s1029" type="#_x0000_t202" alt="Draft watermark" style="position:absolute;margin-left:141.75pt;margin-top:226.8pt;width:311.8pt;height:256.8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NAYDgIAAPwDAAAOAAAAZHJzL2Uyb0RvYy54bWysU8tu2zAQvBfoPxC81/KjMRLBcuAmTS/p&#10;A7CDnNckZakRuSxJW/Lfd0nJdtDeguhAaEnu7MzscnHb6YYdlPM1moJPRmPOlBEoa7Mr+NPm4dM1&#10;Zz6AkdCgUQU/Ks9vlx8/LFqbqylW2EjlGIEYn7e24FUINs8yLyqlwY/QKkOHJToNgUK3y6SDltB1&#10;k03H43nWopPWoVDe0+59f8iXCb8slQg/y9KrwJqCE7eQVpfWbVyz5QLynQNb1WKgAW9goaE2VPQM&#10;dQ8B2N7V/0HpWjj0WIaRQJ1hWdZCJQ2kZjL+R826AquSFjLH27NN/v1gxY/DL8dqSb3jzICmFj2T&#10;oysX2PQzZ1J5QW6RrWVgLQRFfXAv0bXW+pyS15bSQ/cFu4gQHfD2EcWLZwbvKjA7tXIO20qBJNax&#10;xrCdtG2Olgqm3Y3qwldZU4MmET57hd8X87HStv2OklJgHzBV60qnY1VykhEFavHx3FZCZII2ZzdX&#10;N9dzOhJ0NpvOJzMKYg3IT+nW+fBNoWbxp+CO5ibBw+HRh/7q6crALdLpiYVu2yUHZydftiiPRLal&#10;sSq4/7MHp0j4Xt8hTSGpLR3qweUYR/4RfdM9g7MDhUDs1w2Y8GQvTNKEyaFPIH8TlG5oXg/QsCv6&#10;5oOsRDsJvOD2vVmRcQ91khQd7pkOkmjEUs7wHOIMv47TrcujXf4FAAD//wMAUEsDBBQABgAIAAAA&#10;IQDzpgk64AAAAAsBAAAPAAAAZHJzL2Rvd25yZXYueG1sTI/LTsMwEEX3SPyDNUjsqJ2UpCWNU1U8&#10;JBbdUMLejadxRDyOYrdJ/x6zgt2M5ujOueV2tj274Og7RxKShQCG1DjdUSuh/nx7WAPzQZFWvSOU&#10;cEUP2+r2plSFdhN94OUQWhZDyBdKgglhKDj3jUGr/MINSPF2cqNVIa5jy/Wophhue54KkXOrOoof&#10;jBrw2WDzfThbCSHoXXKtX61//5r3L5MRTaZqKe/v5t0GWMA5/MHwqx/VoYpOR3cm7VkvIV0vs4hK&#10;eMyWObBIPIlVAuwYh3yVAq9K/r9D9QMAAP//AwBQSwECLQAUAAYACAAAACEAtoM4kv4AAADhAQAA&#10;EwAAAAAAAAAAAAAAAAAAAAAAW0NvbnRlbnRfVHlwZXNdLnhtbFBLAQItABQABgAIAAAAIQA4/SH/&#10;1gAAAJQBAAALAAAAAAAAAAAAAAAAAC8BAABfcmVscy8ucmVsc1BLAQItABQABgAIAAAAIQAoDNAY&#10;DgIAAPwDAAAOAAAAAAAAAAAAAAAAAC4CAABkcnMvZTJvRG9jLnhtbFBLAQItABQABgAIAAAAIQDz&#10;pgk64AAAAAsBAAAPAAAAAAAAAAAAAAAAAGgEAABkcnMvZG93bnJldi54bWxQSwUGAAAAAAQABADz&#10;AAAAdQUAAAAA&#10;" filled="f" stroked="f">
              <v:stroke joinstyle="round"/>
              <o:lock v:ext="edit" shapetype="t"/>
              <v:textbox style="mso-fit-shape-to-text:t">
                <w:txbxContent>
                  <w:p w14:paraId="2E3450BC" w14:textId="77777777" w:rsidR="00CB36A9" w:rsidRDefault="00CB36A9" w:rsidP="00CB36A9">
                    <w:pPr>
                      <w:pStyle w:val="NormalWeb"/>
                      <w:spacing w:before="0" w:beforeAutospacing="0" w:after="0" w:afterAutospacing="0"/>
                      <w:jc w:val="center"/>
                    </w:pPr>
                    <w:r>
                      <w:rPr>
                        <w:color w:val="C0C0C0"/>
                        <w:sz w:val="72"/>
                        <w:szCs w:val="72"/>
                      </w:rPr>
                      <w:t>Draft</w:t>
                    </w:r>
                  </w:p>
                </w:txbxContent>
              </v:textbox>
              <w10:wrap anchorx="page" anchory="page"/>
              <w10:anchorlock/>
            </v:shape>
          </w:pict>
        </mc:Fallback>
      </mc:AlternateContent>
    </w:r>
    <w:r w:rsidR="009F626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D16AC"/>
    <w:multiLevelType w:val="hybridMultilevel"/>
    <w:tmpl w:val="B096005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572120"/>
    <w:multiLevelType w:val="hybridMultilevel"/>
    <w:tmpl w:val="F1DADAA4"/>
    <w:lvl w:ilvl="0" w:tplc="0C090019">
      <w:start w:val="1"/>
      <w:numFmt w:val="lowerLetter"/>
      <w:lvlText w:val="%1."/>
      <w:lvlJc w:val="left"/>
      <w:pPr>
        <w:ind w:left="2487" w:hanging="360"/>
      </w:p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2" w15:restartNumberingAfterBreak="0">
    <w:nsid w:val="0F560748"/>
    <w:multiLevelType w:val="multilevel"/>
    <w:tmpl w:val="259AFFBE"/>
    <w:styleLink w:val="TableNumbers"/>
    <w:lvl w:ilvl="0">
      <w:start w:val="1"/>
      <w:numFmt w:val="none"/>
      <w:pStyle w:val="TableLevel1"/>
      <w:suff w:val="nothing"/>
      <w:lvlText w:val=""/>
      <w:lvlJc w:val="left"/>
      <w:pPr>
        <w:ind w:left="0" w:firstLine="0"/>
      </w:pPr>
      <w:rPr>
        <w:rFonts w:hint="default"/>
      </w:rPr>
    </w:lvl>
    <w:lvl w:ilvl="1">
      <w:start w:val="1"/>
      <w:numFmt w:val="lowerLetter"/>
      <w:pStyle w:val="TableLevel2"/>
      <w:lvlText w:val="(%2)"/>
      <w:lvlJc w:val="left"/>
      <w:pPr>
        <w:ind w:left="1106" w:hanging="397"/>
      </w:pPr>
      <w:rPr>
        <w:rFonts w:hint="default"/>
      </w:rPr>
    </w:lvl>
    <w:lvl w:ilvl="2">
      <w:start w:val="1"/>
      <w:numFmt w:val="lowerRoman"/>
      <w:pStyle w:val="TableLevel3"/>
      <w:lvlText w:val="(%3)"/>
      <w:lvlJc w:val="left"/>
      <w:pPr>
        <w:ind w:left="1503"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C93386"/>
    <w:multiLevelType w:val="hybridMultilevel"/>
    <w:tmpl w:val="055CE90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01755F"/>
    <w:multiLevelType w:val="multilevel"/>
    <w:tmpl w:val="1A8AA198"/>
    <w:styleLink w:val="AUASBListBullets"/>
    <w:lvl w:ilvl="0">
      <w:start w:val="1"/>
      <w:numFmt w:val="bullet"/>
      <w:pStyle w:val="ListBullet"/>
      <w:lvlText w:val=""/>
      <w:lvlJc w:val="left"/>
      <w:pPr>
        <w:tabs>
          <w:tab w:val="num" w:pos="709"/>
        </w:tabs>
        <w:ind w:left="1418" w:hanging="709"/>
      </w:pPr>
      <w:rPr>
        <w:rFonts w:ascii="Symbol" w:hAnsi="Symbol" w:hint="default"/>
        <w:color w:val="auto"/>
      </w:rPr>
    </w:lvl>
    <w:lvl w:ilvl="1">
      <w:start w:val="1"/>
      <w:numFmt w:val="bullet"/>
      <w:pStyle w:val="ListBullet2"/>
      <w:lvlText w:val="o"/>
      <w:lvlJc w:val="left"/>
      <w:pPr>
        <w:tabs>
          <w:tab w:val="num" w:pos="1418"/>
        </w:tabs>
        <w:ind w:left="2127" w:hanging="709"/>
      </w:pPr>
      <w:rPr>
        <w:rFonts w:ascii="Courier New" w:hAnsi="Courier New" w:hint="default"/>
      </w:rPr>
    </w:lvl>
    <w:lvl w:ilvl="2">
      <w:start w:val="1"/>
      <w:numFmt w:val="bullet"/>
      <w:pStyle w:val="ListBullet3"/>
      <w:lvlText w:val=""/>
      <w:lvlJc w:val="left"/>
      <w:pPr>
        <w:tabs>
          <w:tab w:val="num" w:pos="2127"/>
        </w:tabs>
        <w:ind w:left="2836" w:hanging="709"/>
      </w:pPr>
      <w:rPr>
        <w:rFonts w:ascii="Symbol" w:hAnsi="Symbol" w:hint="default"/>
        <w:color w:val="auto"/>
      </w:rPr>
    </w:lvl>
    <w:lvl w:ilvl="3">
      <w:start w:val="1"/>
      <w:numFmt w:val="bullet"/>
      <w:pStyle w:val="ListBullet4"/>
      <w:lvlText w:val=""/>
      <w:lvlJc w:val="left"/>
      <w:pPr>
        <w:tabs>
          <w:tab w:val="num" w:pos="2836"/>
        </w:tabs>
        <w:ind w:left="3545" w:hanging="709"/>
      </w:pPr>
      <w:rPr>
        <w:rFonts w:ascii="Symbol" w:hAnsi="Symbol" w:hint="default"/>
        <w:color w:val="auto"/>
      </w:rPr>
    </w:lvl>
    <w:lvl w:ilvl="4">
      <w:start w:val="1"/>
      <w:numFmt w:val="none"/>
      <w:lvlText w:val=""/>
      <w:lvlJc w:val="left"/>
      <w:pPr>
        <w:tabs>
          <w:tab w:val="num" w:pos="3545"/>
        </w:tabs>
        <w:ind w:left="4254" w:hanging="709"/>
      </w:pPr>
      <w:rPr>
        <w:rFonts w:hint="default"/>
      </w:rPr>
    </w:lvl>
    <w:lvl w:ilvl="5">
      <w:start w:val="1"/>
      <w:numFmt w:val="none"/>
      <w:lvlText w:val=""/>
      <w:lvlJc w:val="left"/>
      <w:pPr>
        <w:tabs>
          <w:tab w:val="num" w:pos="4254"/>
        </w:tabs>
        <w:ind w:left="4963" w:hanging="709"/>
      </w:pPr>
      <w:rPr>
        <w:rFonts w:hint="default"/>
      </w:rPr>
    </w:lvl>
    <w:lvl w:ilvl="6">
      <w:start w:val="1"/>
      <w:numFmt w:val="none"/>
      <w:lvlText w:val=""/>
      <w:lvlJc w:val="left"/>
      <w:pPr>
        <w:tabs>
          <w:tab w:val="num" w:pos="4963"/>
        </w:tabs>
        <w:ind w:left="5672" w:hanging="709"/>
      </w:pPr>
      <w:rPr>
        <w:rFonts w:hint="default"/>
      </w:rPr>
    </w:lvl>
    <w:lvl w:ilvl="7">
      <w:start w:val="1"/>
      <w:numFmt w:val="none"/>
      <w:lvlText w:val=""/>
      <w:lvlJc w:val="left"/>
      <w:pPr>
        <w:tabs>
          <w:tab w:val="num" w:pos="5672"/>
        </w:tabs>
        <w:ind w:left="6381" w:hanging="709"/>
      </w:pPr>
      <w:rPr>
        <w:rFonts w:hint="default"/>
      </w:rPr>
    </w:lvl>
    <w:lvl w:ilvl="8">
      <w:start w:val="1"/>
      <w:numFmt w:val="none"/>
      <w:lvlText w:val=""/>
      <w:lvlJc w:val="left"/>
      <w:pPr>
        <w:tabs>
          <w:tab w:val="num" w:pos="6381"/>
        </w:tabs>
        <w:ind w:left="7090" w:hanging="709"/>
      </w:pPr>
      <w:rPr>
        <w:rFonts w:hint="default"/>
      </w:rPr>
    </w:lvl>
  </w:abstractNum>
  <w:abstractNum w:abstractNumId="5" w15:restartNumberingAfterBreak="0">
    <w:nsid w:val="17320F7E"/>
    <w:multiLevelType w:val="multilevel"/>
    <w:tmpl w:val="259AFFBE"/>
    <w:numStyleLink w:val="TableNumbers"/>
  </w:abstractNum>
  <w:abstractNum w:abstractNumId="6" w15:restartNumberingAfterBreak="0">
    <w:nsid w:val="1ED62E04"/>
    <w:multiLevelType w:val="multilevel"/>
    <w:tmpl w:val="C13495F6"/>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7" w15:restartNumberingAfterBreak="0">
    <w:nsid w:val="233C5B6B"/>
    <w:multiLevelType w:val="multilevel"/>
    <w:tmpl w:val="1CA2DF28"/>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560"/>
        </w:tabs>
        <w:ind w:left="1560"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8" w15:restartNumberingAfterBreak="0">
    <w:nsid w:val="235519F4"/>
    <w:multiLevelType w:val="hybridMultilevel"/>
    <w:tmpl w:val="B64AE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0" w15:restartNumberingAfterBreak="0">
    <w:nsid w:val="29FF4DFB"/>
    <w:multiLevelType w:val="hybridMultilevel"/>
    <w:tmpl w:val="35F8D96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035FD7"/>
    <w:multiLevelType w:val="hybridMultilevel"/>
    <w:tmpl w:val="055CE90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2E26BB"/>
    <w:multiLevelType w:val="hybridMultilevel"/>
    <w:tmpl w:val="60C4DD1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EE70E3"/>
    <w:multiLevelType w:val="multilevel"/>
    <w:tmpl w:val="213ED3E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9A23BD9"/>
    <w:multiLevelType w:val="hybridMultilevel"/>
    <w:tmpl w:val="809074BC"/>
    <w:lvl w:ilvl="0" w:tplc="FFFFFFFF">
      <w:start w:val="1"/>
      <w:numFmt w:val="bullet"/>
      <w:lvlText w:val=""/>
      <w:lvlJc w:val="left"/>
      <w:pPr>
        <w:tabs>
          <w:tab w:val="num" w:pos="1021"/>
        </w:tabs>
        <w:ind w:left="1021" w:hanging="511"/>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5002F"/>
    <w:multiLevelType w:val="multilevel"/>
    <w:tmpl w:val="259AFFBE"/>
    <w:numStyleLink w:val="TableNumbers"/>
  </w:abstractNum>
  <w:abstractNum w:abstractNumId="16" w15:restartNumberingAfterBreak="0">
    <w:nsid w:val="488C5431"/>
    <w:multiLevelType w:val="hybridMultilevel"/>
    <w:tmpl w:val="F1DADAA4"/>
    <w:lvl w:ilvl="0" w:tplc="0C090019">
      <w:start w:val="1"/>
      <w:numFmt w:val="lowerLetter"/>
      <w:lvlText w:val="%1."/>
      <w:lvlJc w:val="left"/>
      <w:pPr>
        <w:ind w:left="2487" w:hanging="360"/>
      </w:p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7" w15:restartNumberingAfterBreak="0">
    <w:nsid w:val="4BB63B74"/>
    <w:multiLevelType w:val="multilevel"/>
    <w:tmpl w:val="3EA83578"/>
    <w:lvl w:ilvl="0">
      <w:start w:val="1"/>
      <w:numFmt w:val="decimal"/>
      <w:pStyle w:val="ListNum1"/>
      <w:lvlText w:val="%1."/>
      <w:lvlJc w:val="left"/>
      <w:pPr>
        <w:tabs>
          <w:tab w:val="num" w:pos="709"/>
        </w:tabs>
        <w:ind w:left="709" w:hanging="709"/>
      </w:pPr>
      <w:rPr>
        <w:rFonts w:hint="default"/>
      </w:rPr>
    </w:lvl>
    <w:lvl w:ilvl="1">
      <w:start w:val="1"/>
      <w:numFmt w:val="lowerLetter"/>
      <w:pStyle w:val="ListNum2"/>
      <w:lvlText w:val="(%2)"/>
      <w:lvlJc w:val="left"/>
      <w:pPr>
        <w:tabs>
          <w:tab w:val="num" w:pos="1418"/>
        </w:tabs>
        <w:ind w:left="1418" w:hanging="709"/>
      </w:pPr>
      <w:rPr>
        <w:rFonts w:hint="default"/>
      </w:rPr>
    </w:lvl>
    <w:lvl w:ilvl="2">
      <w:start w:val="1"/>
      <w:numFmt w:val="lowerRoman"/>
      <w:pStyle w:val="ListNum3"/>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48D53F6"/>
    <w:multiLevelType w:val="multilevel"/>
    <w:tmpl w:val="1A8AA198"/>
    <w:lvl w:ilvl="0">
      <w:start w:val="1"/>
      <w:numFmt w:val="bullet"/>
      <w:lvlText w:val=""/>
      <w:lvlJc w:val="left"/>
      <w:pPr>
        <w:tabs>
          <w:tab w:val="num" w:pos="0"/>
        </w:tabs>
        <w:ind w:left="709" w:hanging="709"/>
      </w:pPr>
      <w:rPr>
        <w:rFonts w:ascii="Symbol" w:hAnsi="Symbol" w:hint="default"/>
        <w:color w:val="auto"/>
      </w:rPr>
    </w:lvl>
    <w:lvl w:ilvl="1">
      <w:start w:val="1"/>
      <w:numFmt w:val="bullet"/>
      <w:lvlText w:val="o"/>
      <w:lvlJc w:val="left"/>
      <w:pPr>
        <w:tabs>
          <w:tab w:val="num" w:pos="709"/>
        </w:tabs>
        <w:ind w:left="1418" w:hanging="709"/>
      </w:pPr>
      <w:rPr>
        <w:rFonts w:ascii="Courier New" w:hAnsi="Courier New"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19" w15:restartNumberingAfterBreak="0">
    <w:nsid w:val="653567B0"/>
    <w:multiLevelType w:val="multilevel"/>
    <w:tmpl w:val="259AFFBE"/>
    <w:numStyleLink w:val="TableNumbers"/>
  </w:abstractNum>
  <w:abstractNum w:abstractNumId="20" w15:restartNumberingAfterBreak="0">
    <w:nsid w:val="69C02929"/>
    <w:multiLevelType w:val="hybridMultilevel"/>
    <w:tmpl w:val="7F847CDE"/>
    <w:lvl w:ilvl="0" w:tplc="4860E214">
      <w:start w:val="1"/>
      <w:numFmt w:val="bullet"/>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392D64"/>
    <w:multiLevelType w:val="hybridMultilevel"/>
    <w:tmpl w:val="1FA8B230"/>
    <w:lvl w:ilvl="0" w:tplc="5158F546">
      <w:start w:val="1"/>
      <w:numFmt w:val="bullet"/>
      <w:lvlText w:val=""/>
      <w:lvlJc w:val="left"/>
      <w:pPr>
        <w:tabs>
          <w:tab w:val="num" w:pos="709"/>
        </w:tabs>
        <w:ind w:left="709" w:hanging="709"/>
      </w:pPr>
      <w:rPr>
        <w:rFonts w:ascii="Symbol" w:hAnsi="Symbol" w:hint="default"/>
      </w:rPr>
    </w:lvl>
    <w:lvl w:ilvl="1" w:tplc="04090003">
      <w:start w:val="1"/>
      <w:numFmt w:val="bullet"/>
      <w:lvlText w:val="o"/>
      <w:lvlJc w:val="left"/>
      <w:pPr>
        <w:tabs>
          <w:tab w:val="num" w:pos="731"/>
        </w:tabs>
        <w:ind w:left="731" w:hanging="360"/>
      </w:pPr>
      <w:rPr>
        <w:rFonts w:ascii="Courier New" w:hAnsi="Courier New" w:cs="Times New Roman" w:hint="default"/>
      </w:rPr>
    </w:lvl>
    <w:lvl w:ilvl="2" w:tplc="04090005">
      <w:start w:val="1"/>
      <w:numFmt w:val="bullet"/>
      <w:lvlText w:val=""/>
      <w:lvlJc w:val="left"/>
      <w:pPr>
        <w:tabs>
          <w:tab w:val="num" w:pos="1451"/>
        </w:tabs>
        <w:ind w:left="1451" w:hanging="360"/>
      </w:pPr>
      <w:rPr>
        <w:rFonts w:ascii="Wingdings" w:hAnsi="Wingdings" w:hint="default"/>
      </w:rPr>
    </w:lvl>
    <w:lvl w:ilvl="3" w:tplc="04090001">
      <w:start w:val="1"/>
      <w:numFmt w:val="bullet"/>
      <w:lvlText w:val=""/>
      <w:lvlJc w:val="left"/>
      <w:pPr>
        <w:tabs>
          <w:tab w:val="num" w:pos="2171"/>
        </w:tabs>
        <w:ind w:left="2171" w:hanging="360"/>
      </w:pPr>
      <w:rPr>
        <w:rFonts w:ascii="Symbol" w:hAnsi="Symbol" w:hint="default"/>
      </w:rPr>
    </w:lvl>
    <w:lvl w:ilvl="4" w:tplc="04090003">
      <w:start w:val="1"/>
      <w:numFmt w:val="bullet"/>
      <w:lvlText w:val="o"/>
      <w:lvlJc w:val="left"/>
      <w:pPr>
        <w:tabs>
          <w:tab w:val="num" w:pos="2891"/>
        </w:tabs>
        <w:ind w:left="2891" w:hanging="360"/>
      </w:pPr>
      <w:rPr>
        <w:rFonts w:ascii="Courier New" w:hAnsi="Courier New" w:cs="Times New Roman" w:hint="default"/>
      </w:rPr>
    </w:lvl>
    <w:lvl w:ilvl="5" w:tplc="04090005">
      <w:start w:val="1"/>
      <w:numFmt w:val="bullet"/>
      <w:lvlText w:val=""/>
      <w:lvlJc w:val="left"/>
      <w:pPr>
        <w:tabs>
          <w:tab w:val="num" w:pos="3611"/>
        </w:tabs>
        <w:ind w:left="3611" w:hanging="360"/>
      </w:pPr>
      <w:rPr>
        <w:rFonts w:ascii="Wingdings" w:hAnsi="Wingdings" w:hint="default"/>
      </w:rPr>
    </w:lvl>
    <w:lvl w:ilvl="6" w:tplc="04090001">
      <w:start w:val="1"/>
      <w:numFmt w:val="bullet"/>
      <w:lvlText w:val=""/>
      <w:lvlJc w:val="left"/>
      <w:pPr>
        <w:tabs>
          <w:tab w:val="num" w:pos="4331"/>
        </w:tabs>
        <w:ind w:left="4331" w:hanging="360"/>
      </w:pPr>
      <w:rPr>
        <w:rFonts w:ascii="Symbol" w:hAnsi="Symbol" w:hint="default"/>
      </w:rPr>
    </w:lvl>
    <w:lvl w:ilvl="7" w:tplc="04090003">
      <w:start w:val="1"/>
      <w:numFmt w:val="bullet"/>
      <w:lvlText w:val="o"/>
      <w:lvlJc w:val="left"/>
      <w:pPr>
        <w:tabs>
          <w:tab w:val="num" w:pos="5051"/>
        </w:tabs>
        <w:ind w:left="5051" w:hanging="360"/>
      </w:pPr>
      <w:rPr>
        <w:rFonts w:ascii="Courier New" w:hAnsi="Courier New" w:cs="Times New Roman" w:hint="default"/>
      </w:rPr>
    </w:lvl>
    <w:lvl w:ilvl="8" w:tplc="04090005">
      <w:start w:val="1"/>
      <w:numFmt w:val="bullet"/>
      <w:lvlText w:val=""/>
      <w:lvlJc w:val="left"/>
      <w:pPr>
        <w:tabs>
          <w:tab w:val="num" w:pos="5771"/>
        </w:tabs>
        <w:ind w:left="5771" w:hanging="360"/>
      </w:pPr>
      <w:rPr>
        <w:rFonts w:ascii="Wingdings" w:hAnsi="Wingdings" w:hint="default"/>
      </w:rPr>
    </w:lvl>
  </w:abstractNum>
  <w:abstractNum w:abstractNumId="22" w15:restartNumberingAfterBreak="0">
    <w:nsid w:val="7B7A5781"/>
    <w:multiLevelType w:val="hybridMultilevel"/>
    <w:tmpl w:val="D0328CDC"/>
    <w:lvl w:ilvl="0" w:tplc="777AF3A0">
      <w:start w:val="1"/>
      <w:numFmt w:val="lowerLetter"/>
      <w:lvlText w:val="(%1)"/>
      <w:lvlJc w:val="lef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num w:numId="1">
    <w:abstractNumId w:val="4"/>
  </w:num>
  <w:num w:numId="2">
    <w:abstractNumId w:val="6"/>
  </w:num>
  <w:num w:numId="3">
    <w:abstractNumId w:val="7"/>
    <w:lvlOverride w:ilvl="0">
      <w:lvl w:ilvl="0">
        <w:start w:val="1"/>
        <w:numFmt w:val="decimal"/>
        <w:pStyle w:val="ParaLevel1"/>
        <w:lvlText w:val="%1."/>
        <w:lvlJc w:val="left"/>
        <w:pPr>
          <w:tabs>
            <w:tab w:val="num" w:pos="709"/>
          </w:tabs>
          <w:ind w:left="709" w:hanging="709"/>
        </w:pPr>
        <w:rPr>
          <w:rFonts w:hint="default"/>
        </w:rPr>
      </w:lvl>
    </w:lvlOverride>
    <w:lvlOverride w:ilvl="1">
      <w:lvl w:ilvl="1">
        <w:start w:val="1"/>
        <w:numFmt w:val="lowerLetter"/>
        <w:pStyle w:val="ParaLevel2"/>
        <w:lvlText w:val="(%2)"/>
        <w:lvlJc w:val="left"/>
        <w:pPr>
          <w:tabs>
            <w:tab w:val="num" w:pos="1560"/>
          </w:tabs>
          <w:ind w:left="1560" w:hanging="709"/>
        </w:pPr>
        <w:rPr>
          <w:rFonts w:hint="default"/>
        </w:rPr>
      </w:lvl>
    </w:lvlOverride>
    <w:lvlOverride w:ilvl="2">
      <w:lvl w:ilvl="2">
        <w:start w:val="1"/>
        <w:numFmt w:val="lowerRoman"/>
        <w:pStyle w:val="ParaLevel3"/>
        <w:lvlText w:val="(%3)"/>
        <w:lvlJc w:val="left"/>
        <w:pPr>
          <w:tabs>
            <w:tab w:val="num" w:pos="2127"/>
          </w:tabs>
          <w:ind w:left="2127" w:hanging="709"/>
        </w:pPr>
        <w:rPr>
          <w:rFonts w:hint="default"/>
        </w:rPr>
      </w:lvl>
    </w:lvlOverride>
    <w:lvlOverride w:ilvl="3">
      <w:lvl w:ilvl="3">
        <w:start w:val="1"/>
        <w:numFmt w:val="none"/>
        <w:lvlText w:val=""/>
        <w:lvlJc w:val="left"/>
        <w:pPr>
          <w:tabs>
            <w:tab w:val="num" w:pos="2836"/>
          </w:tabs>
          <w:ind w:left="2836" w:hanging="709"/>
        </w:pPr>
        <w:rPr>
          <w:rFonts w:hint="default"/>
        </w:rPr>
      </w:lvl>
    </w:lvlOverride>
    <w:lvlOverride w:ilvl="4">
      <w:lvl w:ilvl="4">
        <w:start w:val="1"/>
        <w:numFmt w:val="none"/>
        <w:lvlText w:val=""/>
        <w:lvlJc w:val="left"/>
        <w:pPr>
          <w:tabs>
            <w:tab w:val="num" w:pos="3545"/>
          </w:tabs>
          <w:ind w:left="3545" w:hanging="709"/>
        </w:pPr>
        <w:rPr>
          <w:rFonts w:hint="default"/>
        </w:rPr>
      </w:lvl>
    </w:lvlOverride>
    <w:lvlOverride w:ilvl="5">
      <w:lvl w:ilvl="5">
        <w:start w:val="1"/>
        <w:numFmt w:val="none"/>
        <w:lvlText w:val=""/>
        <w:lvlJc w:val="left"/>
        <w:pPr>
          <w:tabs>
            <w:tab w:val="num" w:pos="4254"/>
          </w:tabs>
          <w:ind w:left="4254" w:hanging="709"/>
        </w:pPr>
        <w:rPr>
          <w:rFonts w:hint="default"/>
        </w:rPr>
      </w:lvl>
    </w:lvlOverride>
    <w:lvlOverride w:ilvl="6">
      <w:lvl w:ilvl="6">
        <w:start w:val="1"/>
        <w:numFmt w:val="none"/>
        <w:lvlText w:val=""/>
        <w:lvlJc w:val="left"/>
        <w:pPr>
          <w:tabs>
            <w:tab w:val="num" w:pos="4963"/>
          </w:tabs>
          <w:ind w:left="4963" w:hanging="709"/>
        </w:pPr>
        <w:rPr>
          <w:rFonts w:hint="default"/>
        </w:rPr>
      </w:lvl>
    </w:lvlOverride>
    <w:lvlOverride w:ilvl="7">
      <w:lvl w:ilvl="7">
        <w:start w:val="1"/>
        <w:numFmt w:val="none"/>
        <w:lvlText w:val=""/>
        <w:lvlJc w:val="left"/>
        <w:pPr>
          <w:tabs>
            <w:tab w:val="num" w:pos="5672"/>
          </w:tabs>
          <w:ind w:left="5672" w:hanging="709"/>
        </w:pPr>
        <w:rPr>
          <w:rFonts w:hint="default"/>
        </w:rPr>
      </w:lvl>
    </w:lvlOverride>
    <w:lvlOverride w:ilvl="8">
      <w:lvl w:ilvl="8">
        <w:start w:val="1"/>
        <w:numFmt w:val="none"/>
        <w:lvlText w:val=""/>
        <w:lvlJc w:val="left"/>
        <w:pPr>
          <w:tabs>
            <w:tab w:val="num" w:pos="6381"/>
          </w:tabs>
          <w:ind w:left="6381" w:hanging="709"/>
        </w:pPr>
        <w:rPr>
          <w:rFonts w:hint="default"/>
        </w:rPr>
      </w:lvl>
    </w:lvlOverride>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15"/>
  </w:num>
  <w:num w:numId="9">
    <w:abstractNumId w:val="19"/>
  </w:num>
  <w:num w:numId="10">
    <w:abstractNumId w:val="13"/>
  </w:num>
  <w:num w:numId="11">
    <w:abstractNumId w:val="17"/>
  </w:num>
  <w:num w:numId="12">
    <w:abstractNumId w:val="18"/>
  </w:num>
  <w:num w:numId="13">
    <w:abstractNumId w:val="11"/>
  </w:num>
  <w:num w:numId="14">
    <w:abstractNumId w:val="12"/>
  </w:num>
  <w:num w:numId="15">
    <w:abstractNumId w:val="0"/>
  </w:num>
  <w:num w:numId="16">
    <w:abstractNumId w:val="16"/>
  </w:num>
  <w:num w:numId="17">
    <w:abstractNumId w:val="2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
  </w:num>
  <w:num w:numId="22">
    <w:abstractNumId w:val="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7"/>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num>
  <w:num w:numId="59">
    <w:abstractNumId w:val="14"/>
  </w:num>
  <w:num w:numId="60">
    <w:abstractNumId w:val="4"/>
  </w:num>
  <w:num w:numId="61">
    <w:abstractNumId w:val="4"/>
  </w:num>
  <w:num w:numId="62">
    <w:abstractNumId w:val="4"/>
  </w:num>
  <w:num w:numId="63">
    <w:abstractNumId w:val="4"/>
  </w:num>
  <w:num w:numId="64">
    <w:abstractNumId w:val="7"/>
    <w:lvlOverride w:ilvl="1">
      <w:lvl w:ilvl="1">
        <w:start w:val="1"/>
        <w:numFmt w:val="lowerLetter"/>
        <w:pStyle w:val="ParaLevel2"/>
        <w:lvlText w:val="(%2)"/>
        <w:lvlJc w:val="left"/>
        <w:pPr>
          <w:tabs>
            <w:tab w:val="num" w:pos="1418"/>
          </w:tabs>
          <w:ind w:left="1418" w:hanging="709"/>
        </w:pPr>
        <w:rPr>
          <w:rFonts w:hint="default"/>
          <w:u w:val="none"/>
        </w:rPr>
      </w:lvl>
    </w:lvlOverride>
    <w:lvlOverride w:ilvl="0"/>
  </w:num>
  <w:num w:numId="65">
    <w:abstractNumId w:val="6"/>
  </w:num>
  <w:num w:numId="66">
    <w:abstractNumId w:val="6"/>
  </w:num>
  <w:num w:numId="67">
    <w:abstractNumId w:val="7"/>
    <w:lvlOverride w:ilvl="0">
      <w:startOverride w:val="1"/>
      <w:lvl w:ilvl="0">
        <w:start w:val="1"/>
        <w:numFmt w:val="decimal"/>
        <w:pStyle w:val="ParaLevel1"/>
        <w:lvlText w:val="%1."/>
        <w:lvlJc w:val="left"/>
        <w:pPr>
          <w:tabs>
            <w:tab w:val="num" w:pos="709"/>
          </w:tabs>
          <w:ind w:left="709" w:hanging="709"/>
        </w:pPr>
        <w:rPr>
          <w:rFonts w:hint="default"/>
        </w:rPr>
      </w:lvl>
    </w:lvlOverride>
    <w:lvlOverride w:ilvl="1">
      <w:startOverride w:val="1"/>
      <w:lvl w:ilvl="1">
        <w:start w:val="1"/>
        <w:numFmt w:val="lowerLetter"/>
        <w:pStyle w:val="ParaLevel2"/>
        <w:lvlText w:val="(%2)"/>
        <w:lvlJc w:val="left"/>
        <w:pPr>
          <w:tabs>
            <w:tab w:val="num" w:pos="1560"/>
          </w:tabs>
          <w:ind w:left="1560" w:hanging="709"/>
        </w:pPr>
        <w:rPr>
          <w:rFonts w:hint="default"/>
        </w:rPr>
      </w:lvl>
    </w:lvlOverride>
    <w:lvlOverride w:ilvl="2">
      <w:startOverride w:val="1"/>
      <w:lvl w:ilvl="2">
        <w:start w:val="1"/>
        <w:numFmt w:val="lowerRoman"/>
        <w:pStyle w:val="ParaLevel3"/>
        <w:lvlText w:val="(%3)"/>
        <w:lvlJc w:val="left"/>
        <w:pPr>
          <w:tabs>
            <w:tab w:val="num" w:pos="2127"/>
          </w:tabs>
          <w:ind w:left="2127" w:hanging="709"/>
        </w:pPr>
        <w:rPr>
          <w:rFonts w:hint="default"/>
        </w:rPr>
      </w:lvl>
    </w:lvlOverride>
    <w:lvlOverride w:ilvl="3">
      <w:startOverride w:val="1"/>
      <w:lvl w:ilvl="3">
        <w:start w:val="1"/>
        <w:numFmt w:val="none"/>
        <w:lvlText w:val=""/>
        <w:lvlJc w:val="left"/>
        <w:pPr>
          <w:tabs>
            <w:tab w:val="num" w:pos="2836"/>
          </w:tabs>
          <w:ind w:left="2836" w:hanging="709"/>
        </w:pPr>
        <w:rPr>
          <w:rFonts w:hint="default"/>
        </w:rPr>
      </w:lvl>
    </w:lvlOverride>
    <w:lvlOverride w:ilvl="4">
      <w:startOverride w:val="1"/>
      <w:lvl w:ilvl="4">
        <w:start w:val="1"/>
        <w:numFmt w:val="none"/>
        <w:lvlText w:val=""/>
        <w:lvlJc w:val="left"/>
        <w:pPr>
          <w:tabs>
            <w:tab w:val="num" w:pos="3545"/>
          </w:tabs>
          <w:ind w:left="3545" w:hanging="709"/>
        </w:pPr>
        <w:rPr>
          <w:rFonts w:hint="default"/>
        </w:rPr>
      </w:lvl>
    </w:lvlOverride>
    <w:lvlOverride w:ilvl="5">
      <w:startOverride w:val="1"/>
      <w:lvl w:ilvl="5">
        <w:start w:val="1"/>
        <w:numFmt w:val="none"/>
        <w:lvlText w:val=""/>
        <w:lvlJc w:val="left"/>
        <w:pPr>
          <w:tabs>
            <w:tab w:val="num" w:pos="4254"/>
          </w:tabs>
          <w:ind w:left="4254" w:hanging="709"/>
        </w:pPr>
        <w:rPr>
          <w:rFonts w:hint="default"/>
        </w:rPr>
      </w:lvl>
    </w:lvlOverride>
    <w:lvlOverride w:ilvl="6">
      <w:startOverride w:val="1"/>
      <w:lvl w:ilvl="6">
        <w:start w:val="1"/>
        <w:numFmt w:val="none"/>
        <w:lvlText w:val=""/>
        <w:lvlJc w:val="left"/>
        <w:pPr>
          <w:tabs>
            <w:tab w:val="num" w:pos="4963"/>
          </w:tabs>
          <w:ind w:left="4963" w:hanging="709"/>
        </w:pPr>
        <w:rPr>
          <w:rFonts w:hint="default"/>
        </w:rPr>
      </w:lvl>
    </w:lvlOverride>
    <w:lvlOverride w:ilvl="7">
      <w:startOverride w:val="1"/>
      <w:lvl w:ilvl="7">
        <w:start w:val="1"/>
        <w:numFmt w:val="none"/>
        <w:lvlText w:val=""/>
        <w:lvlJc w:val="left"/>
        <w:pPr>
          <w:tabs>
            <w:tab w:val="num" w:pos="5672"/>
          </w:tabs>
          <w:ind w:left="5672" w:hanging="709"/>
        </w:pPr>
        <w:rPr>
          <w:rFonts w:hint="default"/>
        </w:rPr>
      </w:lvl>
    </w:lvlOverride>
    <w:lvlOverride w:ilvl="8">
      <w:startOverride w:val="1"/>
      <w:lvl w:ilvl="8">
        <w:start w:val="1"/>
        <w:numFmt w:val="none"/>
        <w:lvlText w:val=""/>
        <w:lvlJc w:val="left"/>
        <w:pPr>
          <w:tabs>
            <w:tab w:val="num" w:pos="6381"/>
          </w:tabs>
          <w:ind w:left="6381" w:hanging="709"/>
        </w:pPr>
        <w:rPr>
          <w:rFonts w:hint="default"/>
        </w:rPr>
      </w:lvl>
    </w:lvlOverride>
  </w:num>
  <w:num w:numId="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lvlOverride w:ilvl="0">
      <w:startOverride w:val="1"/>
      <w:lvl w:ilvl="0">
        <w:start w:val="1"/>
        <w:numFmt w:val="decimal"/>
        <w:pStyle w:val="ParaLevel1"/>
        <w:lvlText w:val="%1."/>
        <w:lvlJc w:val="left"/>
        <w:pPr>
          <w:tabs>
            <w:tab w:val="num" w:pos="709"/>
          </w:tabs>
          <w:ind w:left="709" w:hanging="709"/>
        </w:pPr>
        <w:rPr>
          <w:rFonts w:hint="default"/>
        </w:rPr>
      </w:lvl>
    </w:lvlOverride>
    <w:lvlOverride w:ilvl="1">
      <w:startOverride w:val="1"/>
      <w:lvl w:ilvl="1">
        <w:start w:val="1"/>
        <w:numFmt w:val="lowerLetter"/>
        <w:pStyle w:val="ParaLevel2"/>
        <w:lvlText w:val="(%2)"/>
        <w:lvlJc w:val="left"/>
        <w:pPr>
          <w:tabs>
            <w:tab w:val="num" w:pos="1560"/>
          </w:tabs>
          <w:ind w:left="1560" w:hanging="709"/>
        </w:pPr>
        <w:rPr>
          <w:rFonts w:hint="default"/>
        </w:rPr>
      </w:lvl>
    </w:lvlOverride>
    <w:lvlOverride w:ilvl="2">
      <w:startOverride w:val="1"/>
      <w:lvl w:ilvl="2">
        <w:start w:val="1"/>
        <w:numFmt w:val="lowerRoman"/>
        <w:pStyle w:val="ParaLevel3"/>
        <w:lvlText w:val="(%3)"/>
        <w:lvlJc w:val="left"/>
        <w:pPr>
          <w:tabs>
            <w:tab w:val="num" w:pos="2127"/>
          </w:tabs>
          <w:ind w:left="2127" w:hanging="709"/>
        </w:pPr>
        <w:rPr>
          <w:rFonts w:hint="default"/>
        </w:rPr>
      </w:lvl>
    </w:lvlOverride>
    <w:lvlOverride w:ilvl="3">
      <w:startOverride w:val="1"/>
      <w:lvl w:ilvl="3">
        <w:start w:val="1"/>
        <w:numFmt w:val="none"/>
        <w:lvlText w:val=""/>
        <w:lvlJc w:val="left"/>
        <w:pPr>
          <w:tabs>
            <w:tab w:val="num" w:pos="2836"/>
          </w:tabs>
          <w:ind w:left="2836" w:hanging="709"/>
        </w:pPr>
        <w:rPr>
          <w:rFonts w:hint="default"/>
        </w:rPr>
      </w:lvl>
    </w:lvlOverride>
    <w:lvlOverride w:ilvl="4">
      <w:startOverride w:val="1"/>
      <w:lvl w:ilvl="4">
        <w:start w:val="1"/>
        <w:numFmt w:val="none"/>
        <w:lvlText w:val=""/>
        <w:lvlJc w:val="left"/>
        <w:pPr>
          <w:tabs>
            <w:tab w:val="num" w:pos="3545"/>
          </w:tabs>
          <w:ind w:left="3545" w:hanging="709"/>
        </w:pPr>
        <w:rPr>
          <w:rFonts w:hint="default"/>
        </w:rPr>
      </w:lvl>
    </w:lvlOverride>
    <w:lvlOverride w:ilvl="5">
      <w:startOverride w:val="1"/>
      <w:lvl w:ilvl="5">
        <w:start w:val="1"/>
        <w:numFmt w:val="none"/>
        <w:lvlText w:val=""/>
        <w:lvlJc w:val="left"/>
        <w:pPr>
          <w:tabs>
            <w:tab w:val="num" w:pos="4254"/>
          </w:tabs>
          <w:ind w:left="4254" w:hanging="709"/>
        </w:pPr>
        <w:rPr>
          <w:rFonts w:hint="default"/>
        </w:rPr>
      </w:lvl>
    </w:lvlOverride>
    <w:lvlOverride w:ilvl="6">
      <w:startOverride w:val="1"/>
      <w:lvl w:ilvl="6">
        <w:start w:val="1"/>
        <w:numFmt w:val="none"/>
        <w:lvlText w:val=""/>
        <w:lvlJc w:val="left"/>
        <w:pPr>
          <w:tabs>
            <w:tab w:val="num" w:pos="4963"/>
          </w:tabs>
          <w:ind w:left="4963" w:hanging="709"/>
        </w:pPr>
        <w:rPr>
          <w:rFonts w:hint="default"/>
        </w:rPr>
      </w:lvl>
    </w:lvlOverride>
    <w:lvlOverride w:ilvl="7">
      <w:startOverride w:val="1"/>
      <w:lvl w:ilvl="7">
        <w:start w:val="1"/>
        <w:numFmt w:val="none"/>
        <w:lvlText w:val=""/>
        <w:lvlJc w:val="left"/>
        <w:pPr>
          <w:tabs>
            <w:tab w:val="num" w:pos="5672"/>
          </w:tabs>
          <w:ind w:left="5672" w:hanging="709"/>
        </w:pPr>
        <w:rPr>
          <w:rFonts w:hint="default"/>
        </w:rPr>
      </w:lvl>
    </w:lvlOverride>
    <w:lvlOverride w:ilvl="8">
      <w:startOverride w:val="1"/>
      <w:lvl w:ilvl="8">
        <w:start w:val="1"/>
        <w:numFmt w:val="none"/>
        <w:lvlText w:val=""/>
        <w:lvlJc w:val="left"/>
        <w:pPr>
          <w:tabs>
            <w:tab w:val="num" w:pos="6381"/>
          </w:tabs>
          <w:ind w:left="6381" w:hanging="709"/>
        </w:pPr>
        <w:rPr>
          <w:rFonts w:hint="default"/>
        </w:rPr>
      </w:lvl>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intFractionalCharacterWidth/>
  <w:hideGrammaticalError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6145">
      <o:colormru v:ext="edit" colors="#ddd,silver,#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D3"/>
    <w:rsid w:val="00001429"/>
    <w:rsid w:val="0000450C"/>
    <w:rsid w:val="0000664A"/>
    <w:rsid w:val="000137EF"/>
    <w:rsid w:val="00015F83"/>
    <w:rsid w:val="00016C03"/>
    <w:rsid w:val="00017794"/>
    <w:rsid w:val="00020842"/>
    <w:rsid w:val="00024F56"/>
    <w:rsid w:val="00037BF1"/>
    <w:rsid w:val="000402D8"/>
    <w:rsid w:val="000423EA"/>
    <w:rsid w:val="00047298"/>
    <w:rsid w:val="00050BF5"/>
    <w:rsid w:val="00051AD7"/>
    <w:rsid w:val="00054CCA"/>
    <w:rsid w:val="00056F20"/>
    <w:rsid w:val="00061C75"/>
    <w:rsid w:val="00062478"/>
    <w:rsid w:val="00063657"/>
    <w:rsid w:val="00063FAE"/>
    <w:rsid w:val="000651BD"/>
    <w:rsid w:val="00066229"/>
    <w:rsid w:val="000768CA"/>
    <w:rsid w:val="000804F0"/>
    <w:rsid w:val="00080552"/>
    <w:rsid w:val="0008225B"/>
    <w:rsid w:val="000838D8"/>
    <w:rsid w:val="0008431E"/>
    <w:rsid w:val="00085B65"/>
    <w:rsid w:val="00087D11"/>
    <w:rsid w:val="00095091"/>
    <w:rsid w:val="00095D4F"/>
    <w:rsid w:val="00096B2B"/>
    <w:rsid w:val="00097BDA"/>
    <w:rsid w:val="000A1B5A"/>
    <w:rsid w:val="000A2F4F"/>
    <w:rsid w:val="000B0065"/>
    <w:rsid w:val="000B1472"/>
    <w:rsid w:val="000B45D2"/>
    <w:rsid w:val="000B579F"/>
    <w:rsid w:val="000B6092"/>
    <w:rsid w:val="000C5294"/>
    <w:rsid w:val="000D1A44"/>
    <w:rsid w:val="000D2124"/>
    <w:rsid w:val="000D242B"/>
    <w:rsid w:val="000D243E"/>
    <w:rsid w:val="000E5FA6"/>
    <w:rsid w:val="000E7651"/>
    <w:rsid w:val="000F1DEA"/>
    <w:rsid w:val="000F3D05"/>
    <w:rsid w:val="000F5180"/>
    <w:rsid w:val="00104AED"/>
    <w:rsid w:val="00105B19"/>
    <w:rsid w:val="001100E4"/>
    <w:rsid w:val="00110835"/>
    <w:rsid w:val="00112D4A"/>
    <w:rsid w:val="001133B4"/>
    <w:rsid w:val="0011476B"/>
    <w:rsid w:val="00115E2C"/>
    <w:rsid w:val="00116572"/>
    <w:rsid w:val="00120230"/>
    <w:rsid w:val="00120A5F"/>
    <w:rsid w:val="00122DA5"/>
    <w:rsid w:val="00124D7C"/>
    <w:rsid w:val="00130952"/>
    <w:rsid w:val="0013658F"/>
    <w:rsid w:val="00142F1E"/>
    <w:rsid w:val="00142F1F"/>
    <w:rsid w:val="0014590C"/>
    <w:rsid w:val="00151917"/>
    <w:rsid w:val="00154B1E"/>
    <w:rsid w:val="00156235"/>
    <w:rsid w:val="00157874"/>
    <w:rsid w:val="00160A91"/>
    <w:rsid w:val="00161F20"/>
    <w:rsid w:val="00162BF6"/>
    <w:rsid w:val="00167387"/>
    <w:rsid w:val="00171A1D"/>
    <w:rsid w:val="00181DD0"/>
    <w:rsid w:val="00184705"/>
    <w:rsid w:val="0019585A"/>
    <w:rsid w:val="001970E9"/>
    <w:rsid w:val="001A25AE"/>
    <w:rsid w:val="001A38E8"/>
    <w:rsid w:val="001A653A"/>
    <w:rsid w:val="001A728C"/>
    <w:rsid w:val="001B42FB"/>
    <w:rsid w:val="001B5857"/>
    <w:rsid w:val="001B70FB"/>
    <w:rsid w:val="001B75C7"/>
    <w:rsid w:val="001C00FE"/>
    <w:rsid w:val="001C07C4"/>
    <w:rsid w:val="001C5EDF"/>
    <w:rsid w:val="001C671A"/>
    <w:rsid w:val="001C6A39"/>
    <w:rsid w:val="001D08F4"/>
    <w:rsid w:val="001D653F"/>
    <w:rsid w:val="001E4433"/>
    <w:rsid w:val="001F3CFC"/>
    <w:rsid w:val="001F4516"/>
    <w:rsid w:val="002042B5"/>
    <w:rsid w:val="002060B4"/>
    <w:rsid w:val="0021016E"/>
    <w:rsid w:val="00220A36"/>
    <w:rsid w:val="00222D31"/>
    <w:rsid w:val="00223FF7"/>
    <w:rsid w:val="00231133"/>
    <w:rsid w:val="002325A2"/>
    <w:rsid w:val="00232AB3"/>
    <w:rsid w:val="00237187"/>
    <w:rsid w:val="00242443"/>
    <w:rsid w:val="002460B7"/>
    <w:rsid w:val="002527C5"/>
    <w:rsid w:val="002527FD"/>
    <w:rsid w:val="002531EB"/>
    <w:rsid w:val="0025349C"/>
    <w:rsid w:val="002547A5"/>
    <w:rsid w:val="00257B30"/>
    <w:rsid w:val="002620D2"/>
    <w:rsid w:val="00262DBD"/>
    <w:rsid w:val="00265A6E"/>
    <w:rsid w:val="00270E3E"/>
    <w:rsid w:val="00272032"/>
    <w:rsid w:val="00274FCE"/>
    <w:rsid w:val="00275B74"/>
    <w:rsid w:val="00277A56"/>
    <w:rsid w:val="00283C03"/>
    <w:rsid w:val="00284014"/>
    <w:rsid w:val="00285527"/>
    <w:rsid w:val="00285EF7"/>
    <w:rsid w:val="00287D3A"/>
    <w:rsid w:val="00290BB1"/>
    <w:rsid w:val="002958B1"/>
    <w:rsid w:val="00295A84"/>
    <w:rsid w:val="00297D3E"/>
    <w:rsid w:val="002A0143"/>
    <w:rsid w:val="002A06CB"/>
    <w:rsid w:val="002A2D68"/>
    <w:rsid w:val="002B1B75"/>
    <w:rsid w:val="002D25C3"/>
    <w:rsid w:val="002D3424"/>
    <w:rsid w:val="002D5735"/>
    <w:rsid w:val="002D7E51"/>
    <w:rsid w:val="002E0045"/>
    <w:rsid w:val="002E00F8"/>
    <w:rsid w:val="002E3852"/>
    <w:rsid w:val="002E4107"/>
    <w:rsid w:val="002E5F35"/>
    <w:rsid w:val="00300E89"/>
    <w:rsid w:val="00301C19"/>
    <w:rsid w:val="003041EA"/>
    <w:rsid w:val="00306690"/>
    <w:rsid w:val="003151B5"/>
    <w:rsid w:val="003169BB"/>
    <w:rsid w:val="00316D36"/>
    <w:rsid w:val="003214EA"/>
    <w:rsid w:val="00323B44"/>
    <w:rsid w:val="00324997"/>
    <w:rsid w:val="00324E2F"/>
    <w:rsid w:val="00330F60"/>
    <w:rsid w:val="00331C6B"/>
    <w:rsid w:val="00333002"/>
    <w:rsid w:val="00333239"/>
    <w:rsid w:val="00334F5D"/>
    <w:rsid w:val="00342AEB"/>
    <w:rsid w:val="003522A7"/>
    <w:rsid w:val="00354EDE"/>
    <w:rsid w:val="0035556F"/>
    <w:rsid w:val="003569DA"/>
    <w:rsid w:val="00363639"/>
    <w:rsid w:val="003663DE"/>
    <w:rsid w:val="0037659A"/>
    <w:rsid w:val="00376D05"/>
    <w:rsid w:val="0037781A"/>
    <w:rsid w:val="00377BCA"/>
    <w:rsid w:val="00383F6E"/>
    <w:rsid w:val="0038540B"/>
    <w:rsid w:val="00386C4E"/>
    <w:rsid w:val="003907C2"/>
    <w:rsid w:val="00391F52"/>
    <w:rsid w:val="0039623A"/>
    <w:rsid w:val="003A03DE"/>
    <w:rsid w:val="003A0536"/>
    <w:rsid w:val="003A0F68"/>
    <w:rsid w:val="003A5223"/>
    <w:rsid w:val="003A674A"/>
    <w:rsid w:val="003B0028"/>
    <w:rsid w:val="003B0290"/>
    <w:rsid w:val="003B0C9A"/>
    <w:rsid w:val="003B4B78"/>
    <w:rsid w:val="003B5E5E"/>
    <w:rsid w:val="003B7639"/>
    <w:rsid w:val="003D5000"/>
    <w:rsid w:val="003D549C"/>
    <w:rsid w:val="003E2E90"/>
    <w:rsid w:val="003F43B2"/>
    <w:rsid w:val="00400DDC"/>
    <w:rsid w:val="00404E72"/>
    <w:rsid w:val="004123DE"/>
    <w:rsid w:val="00413F49"/>
    <w:rsid w:val="0041572F"/>
    <w:rsid w:val="00415CCA"/>
    <w:rsid w:val="00417D52"/>
    <w:rsid w:val="0042056B"/>
    <w:rsid w:val="00420F6F"/>
    <w:rsid w:val="004230B8"/>
    <w:rsid w:val="0042376E"/>
    <w:rsid w:val="004246A3"/>
    <w:rsid w:val="00430350"/>
    <w:rsid w:val="00434547"/>
    <w:rsid w:val="0043749A"/>
    <w:rsid w:val="00441155"/>
    <w:rsid w:val="004459B5"/>
    <w:rsid w:val="00453D65"/>
    <w:rsid w:val="00454F5C"/>
    <w:rsid w:val="004628BB"/>
    <w:rsid w:val="00465675"/>
    <w:rsid w:val="004668D8"/>
    <w:rsid w:val="00466E48"/>
    <w:rsid w:val="00467DDA"/>
    <w:rsid w:val="00467FB3"/>
    <w:rsid w:val="0047029C"/>
    <w:rsid w:val="00470C0A"/>
    <w:rsid w:val="004749AE"/>
    <w:rsid w:val="004758B3"/>
    <w:rsid w:val="0048334A"/>
    <w:rsid w:val="004902FE"/>
    <w:rsid w:val="004926DB"/>
    <w:rsid w:val="004928EC"/>
    <w:rsid w:val="004977A3"/>
    <w:rsid w:val="004A003C"/>
    <w:rsid w:val="004A4490"/>
    <w:rsid w:val="004A51B7"/>
    <w:rsid w:val="004C04CA"/>
    <w:rsid w:val="004C635F"/>
    <w:rsid w:val="004C6639"/>
    <w:rsid w:val="004D115C"/>
    <w:rsid w:val="004D3084"/>
    <w:rsid w:val="004D4D03"/>
    <w:rsid w:val="004D66D9"/>
    <w:rsid w:val="004D6BFA"/>
    <w:rsid w:val="004D7C5C"/>
    <w:rsid w:val="004E01D3"/>
    <w:rsid w:val="004E0387"/>
    <w:rsid w:val="004E27E0"/>
    <w:rsid w:val="004E2974"/>
    <w:rsid w:val="004E4CEA"/>
    <w:rsid w:val="004F52A2"/>
    <w:rsid w:val="004F7517"/>
    <w:rsid w:val="005001EC"/>
    <w:rsid w:val="00500597"/>
    <w:rsid w:val="0050081C"/>
    <w:rsid w:val="00501ABC"/>
    <w:rsid w:val="00512972"/>
    <w:rsid w:val="00513291"/>
    <w:rsid w:val="00515E71"/>
    <w:rsid w:val="005206ED"/>
    <w:rsid w:val="005213D3"/>
    <w:rsid w:val="00523AA9"/>
    <w:rsid w:val="005258C1"/>
    <w:rsid w:val="00525906"/>
    <w:rsid w:val="0052624B"/>
    <w:rsid w:val="00530B60"/>
    <w:rsid w:val="00532AE9"/>
    <w:rsid w:val="00536BB1"/>
    <w:rsid w:val="00546141"/>
    <w:rsid w:val="0055002A"/>
    <w:rsid w:val="00552FD4"/>
    <w:rsid w:val="00553642"/>
    <w:rsid w:val="005553C1"/>
    <w:rsid w:val="00555DC3"/>
    <w:rsid w:val="00561AFD"/>
    <w:rsid w:val="00563F22"/>
    <w:rsid w:val="00565901"/>
    <w:rsid w:val="0056723E"/>
    <w:rsid w:val="00575E6B"/>
    <w:rsid w:val="00582B2A"/>
    <w:rsid w:val="00586897"/>
    <w:rsid w:val="00591D47"/>
    <w:rsid w:val="00592B3C"/>
    <w:rsid w:val="00592F3D"/>
    <w:rsid w:val="00594FFE"/>
    <w:rsid w:val="005A22F6"/>
    <w:rsid w:val="005A3ADE"/>
    <w:rsid w:val="005A560D"/>
    <w:rsid w:val="005B09DA"/>
    <w:rsid w:val="005B3A90"/>
    <w:rsid w:val="005B3C34"/>
    <w:rsid w:val="005B40E7"/>
    <w:rsid w:val="005B63BD"/>
    <w:rsid w:val="005B6DD5"/>
    <w:rsid w:val="005B7020"/>
    <w:rsid w:val="005B7641"/>
    <w:rsid w:val="005C3860"/>
    <w:rsid w:val="005C67E3"/>
    <w:rsid w:val="005D1D9A"/>
    <w:rsid w:val="005D4C1D"/>
    <w:rsid w:val="005D5111"/>
    <w:rsid w:val="005D60F8"/>
    <w:rsid w:val="005E5F38"/>
    <w:rsid w:val="005E6C67"/>
    <w:rsid w:val="005E7014"/>
    <w:rsid w:val="005E719C"/>
    <w:rsid w:val="005F2471"/>
    <w:rsid w:val="005F79BA"/>
    <w:rsid w:val="005F7D6B"/>
    <w:rsid w:val="006014A0"/>
    <w:rsid w:val="0060496A"/>
    <w:rsid w:val="00604D0C"/>
    <w:rsid w:val="00604F56"/>
    <w:rsid w:val="00613A8E"/>
    <w:rsid w:val="00614675"/>
    <w:rsid w:val="00627868"/>
    <w:rsid w:val="00632DFA"/>
    <w:rsid w:val="00635B00"/>
    <w:rsid w:val="0063639C"/>
    <w:rsid w:val="00636CA2"/>
    <w:rsid w:val="00643057"/>
    <w:rsid w:val="00643692"/>
    <w:rsid w:val="00643A9A"/>
    <w:rsid w:val="00643F1D"/>
    <w:rsid w:val="00644257"/>
    <w:rsid w:val="006564F3"/>
    <w:rsid w:val="006629D2"/>
    <w:rsid w:val="00663A8E"/>
    <w:rsid w:val="00666470"/>
    <w:rsid w:val="006667D5"/>
    <w:rsid w:val="00670088"/>
    <w:rsid w:val="00671E41"/>
    <w:rsid w:val="00680CD5"/>
    <w:rsid w:val="00685EB1"/>
    <w:rsid w:val="006923C1"/>
    <w:rsid w:val="00693C9F"/>
    <w:rsid w:val="006948F4"/>
    <w:rsid w:val="006A1F8C"/>
    <w:rsid w:val="006A4C35"/>
    <w:rsid w:val="006A533A"/>
    <w:rsid w:val="006A62E2"/>
    <w:rsid w:val="006A72BA"/>
    <w:rsid w:val="006B1D6F"/>
    <w:rsid w:val="006B562A"/>
    <w:rsid w:val="006B5665"/>
    <w:rsid w:val="006C04A5"/>
    <w:rsid w:val="006C24A9"/>
    <w:rsid w:val="006D155D"/>
    <w:rsid w:val="006D29B1"/>
    <w:rsid w:val="006D2E4C"/>
    <w:rsid w:val="006D540A"/>
    <w:rsid w:val="006E0C6B"/>
    <w:rsid w:val="006E2A9B"/>
    <w:rsid w:val="006E3517"/>
    <w:rsid w:val="006E3FA5"/>
    <w:rsid w:val="006E419A"/>
    <w:rsid w:val="006E54D6"/>
    <w:rsid w:val="006E6FC3"/>
    <w:rsid w:val="006F5E8E"/>
    <w:rsid w:val="006F6216"/>
    <w:rsid w:val="006F6EF4"/>
    <w:rsid w:val="007017F8"/>
    <w:rsid w:val="00705A67"/>
    <w:rsid w:val="00711516"/>
    <w:rsid w:val="007137E9"/>
    <w:rsid w:val="0072235E"/>
    <w:rsid w:val="00722F13"/>
    <w:rsid w:val="00735559"/>
    <w:rsid w:val="00735ECC"/>
    <w:rsid w:val="007364D7"/>
    <w:rsid w:val="007449B9"/>
    <w:rsid w:val="007459A9"/>
    <w:rsid w:val="0075049E"/>
    <w:rsid w:val="00754FCB"/>
    <w:rsid w:val="00755AC9"/>
    <w:rsid w:val="0076007F"/>
    <w:rsid w:val="00772363"/>
    <w:rsid w:val="00780CC2"/>
    <w:rsid w:val="00781DD7"/>
    <w:rsid w:val="00782360"/>
    <w:rsid w:val="0078331F"/>
    <w:rsid w:val="00796F9D"/>
    <w:rsid w:val="007977C0"/>
    <w:rsid w:val="007A137A"/>
    <w:rsid w:val="007B0D3D"/>
    <w:rsid w:val="007B0D47"/>
    <w:rsid w:val="007B2049"/>
    <w:rsid w:val="007B3F9B"/>
    <w:rsid w:val="007B5ACC"/>
    <w:rsid w:val="007B60DF"/>
    <w:rsid w:val="007B7145"/>
    <w:rsid w:val="007C49FD"/>
    <w:rsid w:val="007C4C65"/>
    <w:rsid w:val="007D5FB5"/>
    <w:rsid w:val="007D78A3"/>
    <w:rsid w:val="007E1734"/>
    <w:rsid w:val="007E4DC2"/>
    <w:rsid w:val="007F0D16"/>
    <w:rsid w:val="007F2070"/>
    <w:rsid w:val="007F3D92"/>
    <w:rsid w:val="007F4201"/>
    <w:rsid w:val="007F42C4"/>
    <w:rsid w:val="007F5A1E"/>
    <w:rsid w:val="007F6DA4"/>
    <w:rsid w:val="00801050"/>
    <w:rsid w:val="00806A9F"/>
    <w:rsid w:val="00811F04"/>
    <w:rsid w:val="00814E1B"/>
    <w:rsid w:val="00820ADE"/>
    <w:rsid w:val="00822A0F"/>
    <w:rsid w:val="00822EFF"/>
    <w:rsid w:val="008254E6"/>
    <w:rsid w:val="00825A49"/>
    <w:rsid w:val="00825AAF"/>
    <w:rsid w:val="00853BFC"/>
    <w:rsid w:val="008546BE"/>
    <w:rsid w:val="008550FE"/>
    <w:rsid w:val="00857791"/>
    <w:rsid w:val="00857A6F"/>
    <w:rsid w:val="008618F2"/>
    <w:rsid w:val="0086627F"/>
    <w:rsid w:val="0087034C"/>
    <w:rsid w:val="00872A39"/>
    <w:rsid w:val="008742A8"/>
    <w:rsid w:val="008772D3"/>
    <w:rsid w:val="00880310"/>
    <w:rsid w:val="008809E8"/>
    <w:rsid w:val="008844E4"/>
    <w:rsid w:val="00884669"/>
    <w:rsid w:val="008879DB"/>
    <w:rsid w:val="00893E18"/>
    <w:rsid w:val="00894B3B"/>
    <w:rsid w:val="00894F9E"/>
    <w:rsid w:val="008A3D91"/>
    <w:rsid w:val="008A5640"/>
    <w:rsid w:val="008A5AAF"/>
    <w:rsid w:val="008A7B2D"/>
    <w:rsid w:val="008B0B2F"/>
    <w:rsid w:val="008B6960"/>
    <w:rsid w:val="008B74DD"/>
    <w:rsid w:val="008B7F03"/>
    <w:rsid w:val="008C7C42"/>
    <w:rsid w:val="008D4F35"/>
    <w:rsid w:val="008D6187"/>
    <w:rsid w:val="008D6B59"/>
    <w:rsid w:val="008E386B"/>
    <w:rsid w:val="008E533B"/>
    <w:rsid w:val="008F2CBF"/>
    <w:rsid w:val="008F418D"/>
    <w:rsid w:val="008F484B"/>
    <w:rsid w:val="00907178"/>
    <w:rsid w:val="0090753A"/>
    <w:rsid w:val="00911337"/>
    <w:rsid w:val="0091133F"/>
    <w:rsid w:val="0091216A"/>
    <w:rsid w:val="00912D3F"/>
    <w:rsid w:val="00920509"/>
    <w:rsid w:val="00925D09"/>
    <w:rsid w:val="00926344"/>
    <w:rsid w:val="00934A78"/>
    <w:rsid w:val="00936ED7"/>
    <w:rsid w:val="00941457"/>
    <w:rsid w:val="00946A86"/>
    <w:rsid w:val="00946B56"/>
    <w:rsid w:val="00950644"/>
    <w:rsid w:val="0095127E"/>
    <w:rsid w:val="009550A1"/>
    <w:rsid w:val="00957C55"/>
    <w:rsid w:val="00960A96"/>
    <w:rsid w:val="00961A1D"/>
    <w:rsid w:val="00963076"/>
    <w:rsid w:val="00963240"/>
    <w:rsid w:val="009654B6"/>
    <w:rsid w:val="00965645"/>
    <w:rsid w:val="00972F50"/>
    <w:rsid w:val="00975513"/>
    <w:rsid w:val="00987C4B"/>
    <w:rsid w:val="009944AC"/>
    <w:rsid w:val="00995437"/>
    <w:rsid w:val="009A10EE"/>
    <w:rsid w:val="009A1226"/>
    <w:rsid w:val="009A2A31"/>
    <w:rsid w:val="009A7E60"/>
    <w:rsid w:val="009A7ECB"/>
    <w:rsid w:val="009B0E8A"/>
    <w:rsid w:val="009B1256"/>
    <w:rsid w:val="009C289F"/>
    <w:rsid w:val="009C43B8"/>
    <w:rsid w:val="009C471A"/>
    <w:rsid w:val="009C71C0"/>
    <w:rsid w:val="009D002D"/>
    <w:rsid w:val="009D3BEF"/>
    <w:rsid w:val="009D75FA"/>
    <w:rsid w:val="009E1C25"/>
    <w:rsid w:val="009E2DB2"/>
    <w:rsid w:val="009E3206"/>
    <w:rsid w:val="009F174D"/>
    <w:rsid w:val="009F4903"/>
    <w:rsid w:val="009F566D"/>
    <w:rsid w:val="009F626B"/>
    <w:rsid w:val="009F6A28"/>
    <w:rsid w:val="00A00B52"/>
    <w:rsid w:val="00A04AC3"/>
    <w:rsid w:val="00A10C19"/>
    <w:rsid w:val="00A115E9"/>
    <w:rsid w:val="00A11E69"/>
    <w:rsid w:val="00A125F0"/>
    <w:rsid w:val="00A134B2"/>
    <w:rsid w:val="00A13EDD"/>
    <w:rsid w:val="00A14E87"/>
    <w:rsid w:val="00A22AC3"/>
    <w:rsid w:val="00A274C0"/>
    <w:rsid w:val="00A37C0E"/>
    <w:rsid w:val="00A421CB"/>
    <w:rsid w:val="00A42A02"/>
    <w:rsid w:val="00A43149"/>
    <w:rsid w:val="00A4322A"/>
    <w:rsid w:val="00A4390C"/>
    <w:rsid w:val="00A43BDE"/>
    <w:rsid w:val="00A45119"/>
    <w:rsid w:val="00A516F2"/>
    <w:rsid w:val="00A5352A"/>
    <w:rsid w:val="00A5777C"/>
    <w:rsid w:val="00A63448"/>
    <w:rsid w:val="00A64488"/>
    <w:rsid w:val="00A70A26"/>
    <w:rsid w:val="00A70B23"/>
    <w:rsid w:val="00A7608A"/>
    <w:rsid w:val="00A820DC"/>
    <w:rsid w:val="00A840B3"/>
    <w:rsid w:val="00A84D82"/>
    <w:rsid w:val="00A86F40"/>
    <w:rsid w:val="00A87E49"/>
    <w:rsid w:val="00A91836"/>
    <w:rsid w:val="00AA1CB5"/>
    <w:rsid w:val="00AA2EF7"/>
    <w:rsid w:val="00AA3D82"/>
    <w:rsid w:val="00AA3EAC"/>
    <w:rsid w:val="00AA4315"/>
    <w:rsid w:val="00AA46D1"/>
    <w:rsid w:val="00AC0F4C"/>
    <w:rsid w:val="00AC241B"/>
    <w:rsid w:val="00AC7C3E"/>
    <w:rsid w:val="00AD414F"/>
    <w:rsid w:val="00AE022A"/>
    <w:rsid w:val="00AE1C1D"/>
    <w:rsid w:val="00AE50B8"/>
    <w:rsid w:val="00AF2F98"/>
    <w:rsid w:val="00AF2FB4"/>
    <w:rsid w:val="00AF564A"/>
    <w:rsid w:val="00AF57CC"/>
    <w:rsid w:val="00B01144"/>
    <w:rsid w:val="00B11C62"/>
    <w:rsid w:val="00B1529E"/>
    <w:rsid w:val="00B15BD5"/>
    <w:rsid w:val="00B171C7"/>
    <w:rsid w:val="00B20E48"/>
    <w:rsid w:val="00B2506F"/>
    <w:rsid w:val="00B276D6"/>
    <w:rsid w:val="00B30370"/>
    <w:rsid w:val="00B314B2"/>
    <w:rsid w:val="00B32854"/>
    <w:rsid w:val="00B40454"/>
    <w:rsid w:val="00B46F3B"/>
    <w:rsid w:val="00B50D4A"/>
    <w:rsid w:val="00B52E7D"/>
    <w:rsid w:val="00B556F8"/>
    <w:rsid w:val="00B60D86"/>
    <w:rsid w:val="00B615D8"/>
    <w:rsid w:val="00B61CA0"/>
    <w:rsid w:val="00B63399"/>
    <w:rsid w:val="00B7291D"/>
    <w:rsid w:val="00B74ABB"/>
    <w:rsid w:val="00B77887"/>
    <w:rsid w:val="00B83C41"/>
    <w:rsid w:val="00B84005"/>
    <w:rsid w:val="00B841A4"/>
    <w:rsid w:val="00B84318"/>
    <w:rsid w:val="00B865D4"/>
    <w:rsid w:val="00B90D85"/>
    <w:rsid w:val="00BA78C2"/>
    <w:rsid w:val="00BB5CDA"/>
    <w:rsid w:val="00BC1BE5"/>
    <w:rsid w:val="00BC1FB4"/>
    <w:rsid w:val="00BD03D7"/>
    <w:rsid w:val="00BD1311"/>
    <w:rsid w:val="00BD1B10"/>
    <w:rsid w:val="00BD2914"/>
    <w:rsid w:val="00BD497C"/>
    <w:rsid w:val="00BD7327"/>
    <w:rsid w:val="00BE1804"/>
    <w:rsid w:val="00BE3FA6"/>
    <w:rsid w:val="00BE42CC"/>
    <w:rsid w:val="00BE654A"/>
    <w:rsid w:val="00BE65DA"/>
    <w:rsid w:val="00BF1E28"/>
    <w:rsid w:val="00BF24C7"/>
    <w:rsid w:val="00BF4BB6"/>
    <w:rsid w:val="00BF6320"/>
    <w:rsid w:val="00BF738C"/>
    <w:rsid w:val="00C00DBB"/>
    <w:rsid w:val="00C017AD"/>
    <w:rsid w:val="00C02D66"/>
    <w:rsid w:val="00C12913"/>
    <w:rsid w:val="00C22775"/>
    <w:rsid w:val="00C2414E"/>
    <w:rsid w:val="00C25B59"/>
    <w:rsid w:val="00C35FB0"/>
    <w:rsid w:val="00C40171"/>
    <w:rsid w:val="00C408B4"/>
    <w:rsid w:val="00C44325"/>
    <w:rsid w:val="00C44ECD"/>
    <w:rsid w:val="00C611F3"/>
    <w:rsid w:val="00C649F8"/>
    <w:rsid w:val="00C76476"/>
    <w:rsid w:val="00C82BA2"/>
    <w:rsid w:val="00C84487"/>
    <w:rsid w:val="00C84D7A"/>
    <w:rsid w:val="00C86606"/>
    <w:rsid w:val="00C908DF"/>
    <w:rsid w:val="00C92049"/>
    <w:rsid w:val="00C92447"/>
    <w:rsid w:val="00C93F6C"/>
    <w:rsid w:val="00C94118"/>
    <w:rsid w:val="00C96A67"/>
    <w:rsid w:val="00CA142C"/>
    <w:rsid w:val="00CA184B"/>
    <w:rsid w:val="00CA27DF"/>
    <w:rsid w:val="00CA3EDC"/>
    <w:rsid w:val="00CA4E41"/>
    <w:rsid w:val="00CB1B5F"/>
    <w:rsid w:val="00CB36A9"/>
    <w:rsid w:val="00CB4AE3"/>
    <w:rsid w:val="00CB73EC"/>
    <w:rsid w:val="00CC3D83"/>
    <w:rsid w:val="00CC7EFB"/>
    <w:rsid w:val="00CD3D6B"/>
    <w:rsid w:val="00CD7D09"/>
    <w:rsid w:val="00CE2FCD"/>
    <w:rsid w:val="00CE5536"/>
    <w:rsid w:val="00CE7142"/>
    <w:rsid w:val="00CF1760"/>
    <w:rsid w:val="00CF24C8"/>
    <w:rsid w:val="00CF3F3E"/>
    <w:rsid w:val="00CF4F36"/>
    <w:rsid w:val="00D0132B"/>
    <w:rsid w:val="00D02E0F"/>
    <w:rsid w:val="00D0558B"/>
    <w:rsid w:val="00D057D0"/>
    <w:rsid w:val="00D064F1"/>
    <w:rsid w:val="00D12099"/>
    <w:rsid w:val="00D12706"/>
    <w:rsid w:val="00D133B5"/>
    <w:rsid w:val="00D14408"/>
    <w:rsid w:val="00D14710"/>
    <w:rsid w:val="00D22F2C"/>
    <w:rsid w:val="00D232FB"/>
    <w:rsid w:val="00D24290"/>
    <w:rsid w:val="00D24B1E"/>
    <w:rsid w:val="00D270AB"/>
    <w:rsid w:val="00D30A78"/>
    <w:rsid w:val="00D44126"/>
    <w:rsid w:val="00D44623"/>
    <w:rsid w:val="00D45D46"/>
    <w:rsid w:val="00D45F29"/>
    <w:rsid w:val="00D51EB7"/>
    <w:rsid w:val="00D542C5"/>
    <w:rsid w:val="00D61FF9"/>
    <w:rsid w:val="00D64D72"/>
    <w:rsid w:val="00D66EEE"/>
    <w:rsid w:val="00D6750F"/>
    <w:rsid w:val="00D723F2"/>
    <w:rsid w:val="00D724D3"/>
    <w:rsid w:val="00D72866"/>
    <w:rsid w:val="00D749E7"/>
    <w:rsid w:val="00D75C28"/>
    <w:rsid w:val="00D807C5"/>
    <w:rsid w:val="00D856A0"/>
    <w:rsid w:val="00D86523"/>
    <w:rsid w:val="00D87202"/>
    <w:rsid w:val="00D94FEF"/>
    <w:rsid w:val="00DA3F0F"/>
    <w:rsid w:val="00DA75CC"/>
    <w:rsid w:val="00DC2F4A"/>
    <w:rsid w:val="00DC78A8"/>
    <w:rsid w:val="00DD0BB8"/>
    <w:rsid w:val="00DD1F4D"/>
    <w:rsid w:val="00DD26CF"/>
    <w:rsid w:val="00DD402A"/>
    <w:rsid w:val="00DD647F"/>
    <w:rsid w:val="00DD6627"/>
    <w:rsid w:val="00DE16E0"/>
    <w:rsid w:val="00DF1333"/>
    <w:rsid w:val="00DF4681"/>
    <w:rsid w:val="00E017EF"/>
    <w:rsid w:val="00E05885"/>
    <w:rsid w:val="00E07541"/>
    <w:rsid w:val="00E12902"/>
    <w:rsid w:val="00E14B9B"/>
    <w:rsid w:val="00E15AD6"/>
    <w:rsid w:val="00E16DB3"/>
    <w:rsid w:val="00E2127D"/>
    <w:rsid w:val="00E23A9A"/>
    <w:rsid w:val="00E3143D"/>
    <w:rsid w:val="00E31F0A"/>
    <w:rsid w:val="00E35C69"/>
    <w:rsid w:val="00E40537"/>
    <w:rsid w:val="00E40553"/>
    <w:rsid w:val="00E4130C"/>
    <w:rsid w:val="00E4168E"/>
    <w:rsid w:val="00E43075"/>
    <w:rsid w:val="00E4450D"/>
    <w:rsid w:val="00E46989"/>
    <w:rsid w:val="00E50216"/>
    <w:rsid w:val="00E50A29"/>
    <w:rsid w:val="00E51C55"/>
    <w:rsid w:val="00E53B4F"/>
    <w:rsid w:val="00E54040"/>
    <w:rsid w:val="00E55CDE"/>
    <w:rsid w:val="00E55D0A"/>
    <w:rsid w:val="00E57BEF"/>
    <w:rsid w:val="00E61673"/>
    <w:rsid w:val="00E650A3"/>
    <w:rsid w:val="00E66AE8"/>
    <w:rsid w:val="00E710CD"/>
    <w:rsid w:val="00E71E3D"/>
    <w:rsid w:val="00E72AB8"/>
    <w:rsid w:val="00E740FE"/>
    <w:rsid w:val="00E87FAF"/>
    <w:rsid w:val="00E95FB9"/>
    <w:rsid w:val="00EA541F"/>
    <w:rsid w:val="00EB01F0"/>
    <w:rsid w:val="00EB3274"/>
    <w:rsid w:val="00EB7F4C"/>
    <w:rsid w:val="00EC7FE6"/>
    <w:rsid w:val="00ED013D"/>
    <w:rsid w:val="00EE1F8F"/>
    <w:rsid w:val="00EE1FE0"/>
    <w:rsid w:val="00EE3651"/>
    <w:rsid w:val="00EE4258"/>
    <w:rsid w:val="00EE4507"/>
    <w:rsid w:val="00EE5190"/>
    <w:rsid w:val="00EE73FC"/>
    <w:rsid w:val="00EE7F94"/>
    <w:rsid w:val="00EF0679"/>
    <w:rsid w:val="00EF0DC6"/>
    <w:rsid w:val="00EF4389"/>
    <w:rsid w:val="00EF5357"/>
    <w:rsid w:val="00F00BD2"/>
    <w:rsid w:val="00F06E4F"/>
    <w:rsid w:val="00F0700A"/>
    <w:rsid w:val="00F211DD"/>
    <w:rsid w:val="00F22247"/>
    <w:rsid w:val="00F23159"/>
    <w:rsid w:val="00F32451"/>
    <w:rsid w:val="00F35552"/>
    <w:rsid w:val="00F3555C"/>
    <w:rsid w:val="00F36EE6"/>
    <w:rsid w:val="00F4215A"/>
    <w:rsid w:val="00F45376"/>
    <w:rsid w:val="00F45CF2"/>
    <w:rsid w:val="00F46978"/>
    <w:rsid w:val="00F500E0"/>
    <w:rsid w:val="00F608C9"/>
    <w:rsid w:val="00F61B9A"/>
    <w:rsid w:val="00F622C0"/>
    <w:rsid w:val="00F70BA6"/>
    <w:rsid w:val="00F73DAF"/>
    <w:rsid w:val="00F753F2"/>
    <w:rsid w:val="00F7785B"/>
    <w:rsid w:val="00F82281"/>
    <w:rsid w:val="00F85EFF"/>
    <w:rsid w:val="00F8727A"/>
    <w:rsid w:val="00FA59D1"/>
    <w:rsid w:val="00FA6197"/>
    <w:rsid w:val="00FA735C"/>
    <w:rsid w:val="00FA789F"/>
    <w:rsid w:val="00FB492A"/>
    <w:rsid w:val="00FB50F3"/>
    <w:rsid w:val="00FB7655"/>
    <w:rsid w:val="00FC1B50"/>
    <w:rsid w:val="00FC1EBA"/>
    <w:rsid w:val="00FC40CD"/>
    <w:rsid w:val="00FC6D4D"/>
    <w:rsid w:val="00FC7308"/>
    <w:rsid w:val="00FD09A4"/>
    <w:rsid w:val="00FD1599"/>
    <w:rsid w:val="00FD7138"/>
    <w:rsid w:val="00FE0704"/>
    <w:rsid w:val="00FE1704"/>
    <w:rsid w:val="00FF0154"/>
    <w:rsid w:val="00FF02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dd,silver,#eaeaea"/>
    </o:shapedefaults>
    <o:shapelayout v:ext="edit">
      <o:idmap v:ext="edit" data="1"/>
    </o:shapelayout>
  </w:shapeDefaults>
  <w:decimalSymbol w:val="."/>
  <w:listSeparator w:val=","/>
  <w14:docId w14:val="0B7EA9CE"/>
  <w15:docId w15:val="{65AE98DC-3C53-4F9B-8011-300099A4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4" w:uiPriority="3" w:qFormat="1"/>
    <w:lsdException w:name="heading 5" w:semiHidden="1" w:uiPriority="1"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 w:unhideWhenUsed="1"/>
    <w:lsdException w:name="toc 2" w:semiHidden="1" w:uiPriority="7"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D4D"/>
    <w:pPr>
      <w:spacing w:line="220" w:lineRule="exact"/>
    </w:pPr>
    <w:rPr>
      <w:sz w:val="22"/>
      <w:lang w:eastAsia="en-US"/>
    </w:rPr>
  </w:style>
  <w:style w:type="paragraph" w:styleId="Heading1">
    <w:name w:val="heading 1"/>
    <w:basedOn w:val="Normal"/>
    <w:next w:val="Normal"/>
    <w:link w:val="Heading1Char"/>
    <w:semiHidden/>
    <w:rsid w:val="00946A86"/>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946A86"/>
    <w:pPr>
      <w:keepNext/>
      <w:spacing w:after="280" w:line="280" w:lineRule="exact"/>
      <w:jc w:val="center"/>
      <w:outlineLvl w:val="1"/>
    </w:pPr>
    <w:rPr>
      <w:b/>
      <w:bCs/>
      <w:iCs/>
      <w:caps/>
      <w:sz w:val="28"/>
      <w:szCs w:val="28"/>
    </w:rPr>
  </w:style>
  <w:style w:type="paragraph" w:styleId="Heading3">
    <w:name w:val="heading 3"/>
    <w:basedOn w:val="Heading2"/>
    <w:next w:val="Normal"/>
    <w:semiHidden/>
    <w:rsid w:val="00946A86"/>
    <w:pPr>
      <w:outlineLvl w:val="2"/>
    </w:pPr>
    <w:rPr>
      <w:bCs w:val="0"/>
      <w:i/>
      <w:caps w:val="0"/>
      <w:szCs w:val="26"/>
    </w:rPr>
  </w:style>
  <w:style w:type="paragraph" w:styleId="Heading4">
    <w:name w:val="heading 4"/>
    <w:basedOn w:val="Normal"/>
    <w:next w:val="ParaPlain"/>
    <w:uiPriority w:val="3"/>
    <w:qFormat/>
    <w:rsid w:val="00FC6D4D"/>
    <w:pPr>
      <w:keepNext/>
      <w:spacing w:after="200" w:line="300" w:lineRule="exact"/>
      <w:outlineLvl w:val="3"/>
    </w:pPr>
    <w:rPr>
      <w:b/>
      <w:bCs/>
      <w:sz w:val="30"/>
      <w:szCs w:val="28"/>
    </w:rPr>
  </w:style>
  <w:style w:type="paragraph" w:styleId="Heading5">
    <w:name w:val="heading 5"/>
    <w:basedOn w:val="Normal"/>
    <w:next w:val="ParaLevel1"/>
    <w:link w:val="Heading5Char"/>
    <w:uiPriority w:val="1"/>
    <w:qFormat/>
    <w:rsid w:val="00FC6D4D"/>
    <w:pPr>
      <w:keepNext/>
      <w:spacing w:after="200" w:line="260" w:lineRule="exact"/>
      <w:outlineLvl w:val="4"/>
    </w:pPr>
    <w:rPr>
      <w:b/>
      <w:bCs/>
      <w:iCs/>
      <w:sz w:val="26"/>
      <w:szCs w:val="26"/>
    </w:rPr>
  </w:style>
  <w:style w:type="paragraph" w:styleId="Heading6">
    <w:name w:val="heading 6"/>
    <w:basedOn w:val="Heading5"/>
    <w:next w:val="ParaLevel1"/>
    <w:uiPriority w:val="3"/>
    <w:qFormat/>
    <w:rsid w:val="00FC6D4D"/>
    <w:pPr>
      <w:spacing w:line="220" w:lineRule="exact"/>
      <w:outlineLvl w:val="5"/>
    </w:pPr>
    <w:rPr>
      <w:bCs w:val="0"/>
      <w:sz w:val="22"/>
      <w:szCs w:val="22"/>
    </w:rPr>
  </w:style>
  <w:style w:type="paragraph" w:styleId="Heading7">
    <w:name w:val="heading 7"/>
    <w:basedOn w:val="Heading6"/>
    <w:next w:val="ParaLevel1"/>
    <w:uiPriority w:val="3"/>
    <w:qFormat/>
    <w:rsid w:val="00946A86"/>
    <w:pPr>
      <w:outlineLvl w:val="6"/>
    </w:pPr>
    <w:rPr>
      <w:b w:val="0"/>
      <w:i/>
      <w:szCs w:val="24"/>
    </w:rPr>
  </w:style>
  <w:style w:type="paragraph" w:styleId="Heading8">
    <w:name w:val="heading 8"/>
    <w:basedOn w:val="Heading6"/>
    <w:next w:val="ParaLevel1"/>
    <w:link w:val="Heading8Char"/>
    <w:uiPriority w:val="3"/>
    <w:qFormat/>
    <w:rsid w:val="00946A86"/>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946A86"/>
    <w:pPr>
      <w:spacing w:after="200"/>
    </w:pPr>
  </w:style>
  <w:style w:type="character" w:customStyle="1" w:styleId="ParaPlainChar">
    <w:name w:val="ParaPlain Char"/>
    <w:basedOn w:val="DefaultParagraphFont"/>
    <w:link w:val="ParaPlain"/>
    <w:rsid w:val="00946A86"/>
    <w:rPr>
      <w:lang w:eastAsia="en-US"/>
    </w:rPr>
  </w:style>
  <w:style w:type="character" w:customStyle="1" w:styleId="Heading8Char">
    <w:name w:val="Heading 8 Char"/>
    <w:basedOn w:val="DefaultParagraphFont"/>
    <w:link w:val="Heading8"/>
    <w:uiPriority w:val="3"/>
    <w:rsid w:val="00946A86"/>
    <w:rPr>
      <w:iCs/>
      <w:szCs w:val="22"/>
      <w:lang w:eastAsia="en-US"/>
    </w:rPr>
  </w:style>
  <w:style w:type="paragraph" w:styleId="FootnoteText">
    <w:name w:val="footnote text"/>
    <w:aliases w:val="Footnote Text Char2 Char,Footnote Text Char1 Char Char,Footnote Text Char Char Char Char,ARM footnote Text Char Char Char,Footnote Text Char Char1 Char,ARM footnote Text Char1 Char,Footnote Text Char Char,Footnote New,ARM footnote Text"/>
    <w:basedOn w:val="Normal"/>
    <w:link w:val="FootnoteTextChar"/>
    <w:uiPriority w:val="7"/>
    <w:rsid w:val="00EE4258"/>
    <w:pPr>
      <w:keepLines/>
      <w:spacing w:line="160" w:lineRule="exact"/>
      <w:ind w:left="284" w:hanging="284"/>
    </w:pPr>
    <w:rPr>
      <w:sz w:val="16"/>
    </w:rPr>
  </w:style>
  <w:style w:type="paragraph" w:customStyle="1" w:styleId="ListBullet">
    <w:name w:val="ListBullet"/>
    <w:basedOn w:val="ParaPlain"/>
    <w:link w:val="ListBulletChar"/>
    <w:uiPriority w:val="3"/>
    <w:qFormat/>
    <w:rsid w:val="00946A86"/>
    <w:pPr>
      <w:numPr>
        <w:numId w:val="1"/>
      </w:numPr>
      <w:outlineLvl w:val="0"/>
    </w:pPr>
  </w:style>
  <w:style w:type="paragraph" w:customStyle="1" w:styleId="ParaLevel1">
    <w:name w:val="ParaLevel1"/>
    <w:basedOn w:val="ParaPlain"/>
    <w:uiPriority w:val="1"/>
    <w:qFormat/>
    <w:rsid w:val="00946A86"/>
    <w:pPr>
      <w:numPr>
        <w:numId w:val="3"/>
      </w:numPr>
    </w:pPr>
  </w:style>
  <w:style w:type="paragraph" w:customStyle="1" w:styleId="ParaLevel2">
    <w:name w:val="ParaLevel2"/>
    <w:basedOn w:val="ParaPlain"/>
    <w:uiPriority w:val="1"/>
    <w:qFormat/>
    <w:rsid w:val="00946A86"/>
    <w:pPr>
      <w:numPr>
        <w:ilvl w:val="1"/>
        <w:numId w:val="3"/>
      </w:numPr>
    </w:pPr>
  </w:style>
  <w:style w:type="paragraph" w:customStyle="1" w:styleId="ParaLevel3">
    <w:name w:val="ParaLevel3"/>
    <w:basedOn w:val="ParaPlain"/>
    <w:uiPriority w:val="1"/>
    <w:qFormat/>
    <w:rsid w:val="00946A86"/>
    <w:pPr>
      <w:numPr>
        <w:ilvl w:val="2"/>
        <w:numId w:val="3"/>
      </w:numPr>
    </w:pPr>
  </w:style>
  <w:style w:type="paragraph" w:styleId="Header">
    <w:name w:val="header"/>
    <w:basedOn w:val="Normal"/>
    <w:uiPriority w:val="7"/>
    <w:rsid w:val="00946A86"/>
    <w:pPr>
      <w:pBdr>
        <w:bottom w:val="single" w:sz="4" w:space="1" w:color="auto"/>
      </w:pBdr>
    </w:pPr>
    <w:rPr>
      <w:b/>
    </w:rPr>
  </w:style>
  <w:style w:type="paragraph" w:styleId="Footer">
    <w:name w:val="footer"/>
    <w:basedOn w:val="Normal"/>
    <w:uiPriority w:val="7"/>
    <w:rsid w:val="00FC6D4D"/>
    <w:pPr>
      <w:tabs>
        <w:tab w:val="center" w:pos="4536"/>
        <w:tab w:val="right" w:pos="9072"/>
      </w:tabs>
    </w:pPr>
    <w:rPr>
      <w:b/>
    </w:rPr>
  </w:style>
  <w:style w:type="paragraph" w:customStyle="1" w:styleId="CoverNumber">
    <w:name w:val="Cover Number"/>
    <w:basedOn w:val="Normal"/>
    <w:next w:val="Normal"/>
    <w:uiPriority w:val="7"/>
    <w:rsid w:val="00946A86"/>
    <w:pPr>
      <w:spacing w:line="320" w:lineRule="exact"/>
      <w:jc w:val="right"/>
    </w:pPr>
    <w:rPr>
      <w:b/>
      <w:caps/>
      <w:sz w:val="32"/>
    </w:rPr>
  </w:style>
  <w:style w:type="paragraph" w:customStyle="1" w:styleId="CoverDate">
    <w:name w:val="Cover Date"/>
    <w:basedOn w:val="Normal"/>
    <w:next w:val="Normal"/>
    <w:uiPriority w:val="7"/>
    <w:rsid w:val="00FC6D4D"/>
    <w:pPr>
      <w:spacing w:after="800"/>
      <w:jc w:val="right"/>
    </w:pPr>
    <w:rPr>
      <w:sz w:val="20"/>
    </w:rPr>
  </w:style>
  <w:style w:type="paragraph" w:customStyle="1" w:styleId="CoverTitle">
    <w:name w:val="Cover Title"/>
    <w:basedOn w:val="Normal"/>
    <w:uiPriority w:val="7"/>
    <w:rsid w:val="00946A86"/>
    <w:pPr>
      <w:spacing w:line="500" w:lineRule="exact"/>
      <w:ind w:right="-142"/>
    </w:pPr>
    <w:rPr>
      <w:b/>
      <w:i/>
      <w:sz w:val="50"/>
      <w:szCs w:val="50"/>
    </w:rPr>
  </w:style>
  <w:style w:type="paragraph" w:customStyle="1" w:styleId="CoverSubTitle">
    <w:name w:val="Cover SubTitle"/>
    <w:basedOn w:val="Normal"/>
    <w:uiPriority w:val="7"/>
    <w:rsid w:val="00946A86"/>
    <w:pPr>
      <w:spacing w:before="400"/>
    </w:pPr>
  </w:style>
  <w:style w:type="character" w:styleId="Hyperlink">
    <w:name w:val="Hyperlink"/>
    <w:basedOn w:val="DefaultParagraphFont"/>
    <w:uiPriority w:val="7"/>
    <w:rsid w:val="00946A86"/>
    <w:rPr>
      <w:color w:val="0000FF"/>
      <w:u w:val="single"/>
    </w:rPr>
  </w:style>
  <w:style w:type="character" w:styleId="PageNumber">
    <w:name w:val="page number"/>
    <w:basedOn w:val="DefaultParagraphFont"/>
    <w:uiPriority w:val="7"/>
    <w:rsid w:val="00946A86"/>
  </w:style>
  <w:style w:type="paragraph" w:customStyle="1" w:styleId="AParaLevel1">
    <w:name w:val="AParaLevel1"/>
    <w:basedOn w:val="ParaPlain"/>
    <w:uiPriority w:val="2"/>
    <w:qFormat/>
    <w:rsid w:val="00946A86"/>
    <w:pPr>
      <w:numPr>
        <w:numId w:val="2"/>
      </w:numPr>
      <w:outlineLvl w:val="0"/>
    </w:pPr>
  </w:style>
  <w:style w:type="paragraph" w:customStyle="1" w:styleId="ContentsItem">
    <w:name w:val="ContentsItem"/>
    <w:basedOn w:val="Normal"/>
    <w:semiHidden/>
    <w:rsid w:val="00FC6D4D"/>
    <w:pPr>
      <w:tabs>
        <w:tab w:val="left" w:leader="dot" w:pos="8278"/>
        <w:tab w:val="left" w:pos="9072"/>
      </w:tabs>
      <w:spacing w:before="120"/>
      <w:ind w:left="142" w:right="1134" w:hanging="142"/>
    </w:pPr>
  </w:style>
  <w:style w:type="character" w:styleId="FootnoteReference">
    <w:name w:val="footnote reference"/>
    <w:basedOn w:val="DefaultParagraphFont"/>
    <w:uiPriority w:val="7"/>
    <w:rsid w:val="00F8727A"/>
    <w:rPr>
      <w:sz w:val="22"/>
      <w:vertAlign w:val="superscript"/>
    </w:rPr>
  </w:style>
  <w:style w:type="paragraph" w:customStyle="1" w:styleId="ListBullet2">
    <w:name w:val="ListBullet2"/>
    <w:basedOn w:val="ParaPlain"/>
    <w:uiPriority w:val="3"/>
    <w:qFormat/>
    <w:rsid w:val="00946A86"/>
    <w:pPr>
      <w:numPr>
        <w:ilvl w:val="1"/>
        <w:numId w:val="1"/>
      </w:numPr>
      <w:outlineLvl w:val="1"/>
    </w:pPr>
  </w:style>
  <w:style w:type="paragraph" w:customStyle="1" w:styleId="ListBullet3">
    <w:name w:val="ListBullet3"/>
    <w:basedOn w:val="ParaPlain"/>
    <w:uiPriority w:val="3"/>
    <w:qFormat/>
    <w:rsid w:val="00946A86"/>
    <w:pPr>
      <w:numPr>
        <w:ilvl w:val="2"/>
        <w:numId w:val="1"/>
      </w:numPr>
      <w:outlineLvl w:val="2"/>
    </w:pPr>
  </w:style>
  <w:style w:type="paragraph" w:customStyle="1" w:styleId="ListBullet4">
    <w:name w:val="ListBullet4"/>
    <w:basedOn w:val="ParaPlain"/>
    <w:uiPriority w:val="3"/>
    <w:qFormat/>
    <w:rsid w:val="00946A86"/>
    <w:pPr>
      <w:numPr>
        <w:ilvl w:val="3"/>
        <w:numId w:val="1"/>
      </w:numPr>
      <w:outlineLvl w:val="3"/>
    </w:pPr>
  </w:style>
  <w:style w:type="paragraph" w:customStyle="1" w:styleId="AParaLevel2">
    <w:name w:val="AParaLevel2"/>
    <w:basedOn w:val="ParaPlain"/>
    <w:uiPriority w:val="2"/>
    <w:rsid w:val="00946A86"/>
    <w:pPr>
      <w:numPr>
        <w:ilvl w:val="1"/>
        <w:numId w:val="2"/>
      </w:numPr>
      <w:outlineLvl w:val="1"/>
    </w:pPr>
  </w:style>
  <w:style w:type="paragraph" w:customStyle="1" w:styleId="AParaLevel3">
    <w:name w:val="AParaLevel3"/>
    <w:basedOn w:val="ParaPlain"/>
    <w:uiPriority w:val="2"/>
    <w:rsid w:val="00946A86"/>
    <w:pPr>
      <w:numPr>
        <w:ilvl w:val="2"/>
        <w:numId w:val="2"/>
      </w:numPr>
      <w:outlineLvl w:val="2"/>
    </w:pPr>
  </w:style>
  <w:style w:type="paragraph" w:customStyle="1" w:styleId="AppendixTop">
    <w:name w:val="AppendixTop"/>
    <w:basedOn w:val="Normal"/>
    <w:uiPriority w:val="5"/>
    <w:rsid w:val="00FC6D4D"/>
    <w:pPr>
      <w:spacing w:after="200" w:line="260" w:lineRule="exact"/>
      <w:jc w:val="right"/>
    </w:pPr>
    <w:rPr>
      <w:b/>
      <w:sz w:val="26"/>
    </w:rPr>
  </w:style>
  <w:style w:type="paragraph" w:customStyle="1" w:styleId="AppendixRef">
    <w:name w:val="AppendixRef"/>
    <w:basedOn w:val="AppendixTop"/>
    <w:uiPriority w:val="5"/>
    <w:rsid w:val="00FC6D4D"/>
    <w:rPr>
      <w:b w:val="0"/>
      <w:sz w:val="18"/>
    </w:rPr>
  </w:style>
  <w:style w:type="paragraph" w:customStyle="1" w:styleId="AusParaLevel1">
    <w:name w:val="AusParaLevel1"/>
    <w:basedOn w:val="ParaPlain"/>
    <w:uiPriority w:val="4"/>
    <w:rsid w:val="00946A86"/>
    <w:pPr>
      <w:ind w:left="1418" w:hanging="1418"/>
    </w:pPr>
  </w:style>
  <w:style w:type="paragraph" w:customStyle="1" w:styleId="AusParaLevel2">
    <w:name w:val="AusParaLevel2"/>
    <w:basedOn w:val="AusParaLevel1"/>
    <w:uiPriority w:val="4"/>
    <w:rsid w:val="00946A86"/>
    <w:pPr>
      <w:ind w:left="2127" w:hanging="709"/>
    </w:pPr>
  </w:style>
  <w:style w:type="paragraph" w:customStyle="1" w:styleId="AusParaLevel3">
    <w:name w:val="AusParaLevel3"/>
    <w:basedOn w:val="AusParaLevel2"/>
    <w:uiPriority w:val="4"/>
    <w:rsid w:val="00946A86"/>
    <w:pPr>
      <w:ind w:left="2835"/>
    </w:pPr>
  </w:style>
  <w:style w:type="character" w:customStyle="1" w:styleId="RefParas">
    <w:name w:val="RefParas"/>
    <w:basedOn w:val="DefaultParagraphFont"/>
    <w:uiPriority w:val="4"/>
    <w:rsid w:val="00FC6D4D"/>
    <w:rPr>
      <w:rFonts w:ascii="Times New Roman" w:hAnsi="Times New Roman"/>
      <w:b w:val="0"/>
      <w:i w:val="0"/>
      <w:sz w:val="18"/>
    </w:rPr>
  </w:style>
  <w:style w:type="paragraph" w:styleId="TOC1">
    <w:name w:val="toc 1"/>
    <w:basedOn w:val="Normal"/>
    <w:next w:val="Normal"/>
    <w:autoRedefine/>
    <w:uiPriority w:val="7"/>
    <w:rsid w:val="00FC6D4D"/>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7364D7"/>
    <w:pPr>
      <w:tabs>
        <w:tab w:val="right" w:leader="dot" w:pos="9071"/>
      </w:tabs>
      <w:spacing w:before="120"/>
      <w:ind w:left="142" w:right="1418" w:hanging="142"/>
    </w:pPr>
  </w:style>
  <w:style w:type="numbering" w:customStyle="1" w:styleId="AUASBListBullets">
    <w:name w:val="AUASBListBullets"/>
    <w:uiPriority w:val="99"/>
    <w:rsid w:val="00946A86"/>
    <w:pPr>
      <w:numPr>
        <w:numId w:val="1"/>
      </w:numPr>
    </w:pPr>
  </w:style>
  <w:style w:type="numbering" w:customStyle="1" w:styleId="AUASBAParas">
    <w:name w:val="AUASBAParas"/>
    <w:uiPriority w:val="99"/>
    <w:rsid w:val="00946A86"/>
    <w:pPr>
      <w:numPr>
        <w:numId w:val="2"/>
      </w:numPr>
    </w:pPr>
  </w:style>
  <w:style w:type="numbering" w:customStyle="1" w:styleId="AUASBParaLevels">
    <w:name w:val="AUASBParaLevels"/>
    <w:uiPriority w:val="99"/>
    <w:rsid w:val="00946A86"/>
    <w:pPr>
      <w:numPr>
        <w:numId w:val="24"/>
      </w:numPr>
    </w:pPr>
  </w:style>
  <w:style w:type="numbering" w:customStyle="1" w:styleId="AUASBListNumParas">
    <w:name w:val="AUASBListNumParas"/>
    <w:uiPriority w:val="99"/>
    <w:rsid w:val="00946A86"/>
    <w:pPr>
      <w:numPr>
        <w:numId w:val="4"/>
      </w:numPr>
    </w:pPr>
  </w:style>
  <w:style w:type="character" w:customStyle="1" w:styleId="Heading1Char">
    <w:name w:val="Heading 1 Char"/>
    <w:basedOn w:val="DefaultParagraphFont"/>
    <w:link w:val="Heading1"/>
    <w:semiHidden/>
    <w:rsid w:val="004D66D9"/>
    <w:rPr>
      <w:rFonts w:cs="Arial"/>
      <w:bCs/>
      <w:caps/>
      <w:sz w:val="32"/>
      <w:szCs w:val="32"/>
      <w:lang w:eastAsia="en-US"/>
    </w:rPr>
  </w:style>
  <w:style w:type="paragraph" w:customStyle="1" w:styleId="Divider">
    <w:name w:val="Divider"/>
    <w:basedOn w:val="ParaPlain"/>
    <w:uiPriority w:val="7"/>
    <w:rsid w:val="00946A86"/>
    <w:pPr>
      <w:spacing w:before="240" w:after="360"/>
      <w:jc w:val="center"/>
    </w:pPr>
  </w:style>
  <w:style w:type="paragraph" w:styleId="BalloonText">
    <w:name w:val="Balloon Text"/>
    <w:basedOn w:val="Normal"/>
    <w:link w:val="BalloonTextChar"/>
    <w:semiHidden/>
    <w:rsid w:val="00946A8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A86"/>
    <w:rPr>
      <w:rFonts w:ascii="Tahoma" w:hAnsi="Tahoma" w:cs="Tahoma"/>
      <w:sz w:val="16"/>
      <w:szCs w:val="16"/>
      <w:lang w:eastAsia="en-US"/>
    </w:rPr>
  </w:style>
  <w:style w:type="table" w:styleId="TableGrid">
    <w:name w:val="Table Grid"/>
    <w:basedOn w:val="TableNormal"/>
    <w:rsid w:val="00946A8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FC6D4D"/>
    <w:pPr>
      <w:keepNext/>
      <w:spacing w:after="200" w:line="260" w:lineRule="exact"/>
      <w:jc w:val="center"/>
    </w:pPr>
    <w:rPr>
      <w:b/>
      <w:caps/>
      <w:sz w:val="26"/>
      <w:szCs w:val="24"/>
    </w:rPr>
  </w:style>
  <w:style w:type="paragraph" w:customStyle="1" w:styleId="TableHeading">
    <w:name w:val="TableHeading"/>
    <w:basedOn w:val="Normal"/>
    <w:uiPriority w:val="5"/>
    <w:qFormat/>
    <w:rsid w:val="00D87202"/>
    <w:pPr>
      <w:spacing w:before="60" w:after="60" w:line="240" w:lineRule="auto"/>
    </w:pPr>
    <w:rPr>
      <w:b/>
      <w:szCs w:val="24"/>
      <w:lang w:eastAsia="en-AU"/>
    </w:rPr>
  </w:style>
  <w:style w:type="paragraph" w:customStyle="1" w:styleId="TableRow">
    <w:name w:val="TableRow"/>
    <w:basedOn w:val="Normal"/>
    <w:uiPriority w:val="5"/>
    <w:qFormat/>
    <w:rsid w:val="00D87202"/>
    <w:pPr>
      <w:spacing w:before="60" w:after="60" w:line="240" w:lineRule="auto"/>
    </w:pPr>
    <w:rPr>
      <w:szCs w:val="24"/>
      <w:lang w:eastAsia="en-AU"/>
    </w:rPr>
  </w:style>
  <w:style w:type="paragraph" w:customStyle="1" w:styleId="ParaIndent">
    <w:name w:val="ParaIndent"/>
    <w:basedOn w:val="ParaPlain"/>
    <w:uiPriority w:val="1"/>
    <w:qFormat/>
    <w:rsid w:val="00CF1760"/>
    <w:pPr>
      <w:ind w:left="709"/>
    </w:pPr>
    <w:rPr>
      <w:szCs w:val="24"/>
    </w:rPr>
  </w:style>
  <w:style w:type="paragraph" w:customStyle="1" w:styleId="TableLevel1">
    <w:name w:val="TableLevel1"/>
    <w:basedOn w:val="ParaPlain"/>
    <w:link w:val="TableLevel1Char"/>
    <w:uiPriority w:val="6"/>
    <w:qFormat/>
    <w:rsid w:val="0037659A"/>
    <w:pPr>
      <w:numPr>
        <w:numId w:val="9"/>
      </w:numPr>
    </w:pPr>
  </w:style>
  <w:style w:type="paragraph" w:customStyle="1" w:styleId="TableLevel2">
    <w:name w:val="TableLevel2"/>
    <w:basedOn w:val="ParaPlain"/>
    <w:link w:val="TableLevel2Char"/>
    <w:uiPriority w:val="6"/>
    <w:qFormat/>
    <w:rsid w:val="0037659A"/>
    <w:pPr>
      <w:numPr>
        <w:ilvl w:val="1"/>
        <w:numId w:val="9"/>
      </w:numPr>
    </w:pPr>
  </w:style>
  <w:style w:type="character" w:customStyle="1" w:styleId="TableLevel1Char">
    <w:name w:val="TableLevel1 Char"/>
    <w:basedOn w:val="ParaPlainChar"/>
    <w:link w:val="TableLevel1"/>
    <w:uiPriority w:val="6"/>
    <w:rsid w:val="0037659A"/>
    <w:rPr>
      <w:lang w:eastAsia="en-US"/>
    </w:rPr>
  </w:style>
  <w:style w:type="paragraph" w:customStyle="1" w:styleId="TableLevel3">
    <w:name w:val="TableLevel3"/>
    <w:basedOn w:val="ParaPlain"/>
    <w:link w:val="TableLevel3Char"/>
    <w:uiPriority w:val="6"/>
    <w:qFormat/>
    <w:rsid w:val="0037659A"/>
    <w:pPr>
      <w:numPr>
        <w:ilvl w:val="2"/>
        <w:numId w:val="9"/>
      </w:numPr>
    </w:pPr>
  </w:style>
  <w:style w:type="character" w:customStyle="1" w:styleId="TableLevel2Char">
    <w:name w:val="TableLevel2 Char"/>
    <w:basedOn w:val="ParaPlainChar"/>
    <w:link w:val="TableLevel2"/>
    <w:uiPriority w:val="6"/>
    <w:rsid w:val="0037659A"/>
    <w:rPr>
      <w:lang w:eastAsia="en-US"/>
    </w:rPr>
  </w:style>
  <w:style w:type="numbering" w:customStyle="1" w:styleId="TableNumbers">
    <w:name w:val="TableNumbers"/>
    <w:uiPriority w:val="99"/>
    <w:rsid w:val="0037659A"/>
    <w:pPr>
      <w:numPr>
        <w:numId w:val="6"/>
      </w:numPr>
    </w:pPr>
  </w:style>
  <w:style w:type="character" w:customStyle="1" w:styleId="TableLevel3Char">
    <w:name w:val="TableLevel3 Char"/>
    <w:basedOn w:val="ParaPlainChar"/>
    <w:link w:val="TableLevel3"/>
    <w:uiPriority w:val="6"/>
    <w:rsid w:val="0037659A"/>
    <w:rPr>
      <w:lang w:eastAsia="en-US"/>
    </w:rPr>
  </w:style>
  <w:style w:type="paragraph" w:customStyle="1" w:styleId="ListNum1">
    <w:name w:val="ListNum1"/>
    <w:basedOn w:val="ParaPlain"/>
    <w:rsid w:val="004E01D3"/>
    <w:pPr>
      <w:numPr>
        <w:numId w:val="11"/>
      </w:numPr>
    </w:pPr>
  </w:style>
  <w:style w:type="paragraph" w:customStyle="1" w:styleId="ListNum2">
    <w:name w:val="ListNum2"/>
    <w:basedOn w:val="ParaPlain"/>
    <w:link w:val="ListNum2Char"/>
    <w:rsid w:val="004E01D3"/>
    <w:pPr>
      <w:numPr>
        <w:ilvl w:val="1"/>
        <w:numId w:val="11"/>
      </w:numPr>
    </w:pPr>
  </w:style>
  <w:style w:type="paragraph" w:customStyle="1" w:styleId="ListNum3">
    <w:name w:val="ListNum3"/>
    <w:basedOn w:val="ParaPlain"/>
    <w:rsid w:val="004E01D3"/>
    <w:pPr>
      <w:numPr>
        <w:ilvl w:val="2"/>
        <w:numId w:val="11"/>
      </w:numPr>
      <w:tabs>
        <w:tab w:val="left" w:pos="2126"/>
      </w:tabs>
    </w:pPr>
  </w:style>
  <w:style w:type="paragraph" w:customStyle="1" w:styleId="Default">
    <w:name w:val="Default"/>
    <w:rsid w:val="00C84D7A"/>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uiPriority w:val="1"/>
    <w:rsid w:val="002D7E51"/>
    <w:rPr>
      <w:b/>
      <w:bCs/>
      <w:iCs/>
      <w:sz w:val="26"/>
      <w:szCs w:val="26"/>
      <w:lang w:eastAsia="en-US"/>
    </w:rPr>
  </w:style>
  <w:style w:type="character" w:styleId="FollowedHyperlink">
    <w:name w:val="FollowedHyperlink"/>
    <w:basedOn w:val="DefaultParagraphFont"/>
    <w:semiHidden/>
    <w:rsid w:val="004F7517"/>
    <w:rPr>
      <w:color w:val="800080" w:themeColor="followedHyperlink"/>
      <w:u w:val="single"/>
    </w:rPr>
  </w:style>
  <w:style w:type="character" w:customStyle="1" w:styleId="FootnoteTextChar">
    <w:name w:val="Footnote Text Char"/>
    <w:aliases w:val="Footnote Text Char2 Char Char,Footnote Text Char1 Char Char Char,Footnote Text Char Char Char Char Char,ARM footnote Text Char Char Char Char,Footnote Text Char Char1 Char Char,ARM footnote Text Char1 Char Char,Footnote New Char"/>
    <w:basedOn w:val="DefaultParagraphFont"/>
    <w:link w:val="FootnoteText"/>
    <w:locked/>
    <w:rsid w:val="00160A91"/>
    <w:rPr>
      <w:sz w:val="16"/>
      <w:lang w:eastAsia="en-US"/>
    </w:rPr>
  </w:style>
  <w:style w:type="character" w:customStyle="1" w:styleId="ListBulletChar">
    <w:name w:val="ListBullet Char"/>
    <w:basedOn w:val="ParaPlainChar"/>
    <w:link w:val="ListBullet"/>
    <w:locked/>
    <w:rsid w:val="00160A91"/>
    <w:rPr>
      <w:sz w:val="22"/>
      <w:lang w:eastAsia="en-US"/>
    </w:rPr>
  </w:style>
  <w:style w:type="character" w:customStyle="1" w:styleId="ListNum2Char">
    <w:name w:val="ListNum2 Char"/>
    <w:basedOn w:val="ParaPlainChar"/>
    <w:link w:val="ListNum2"/>
    <w:locked/>
    <w:rsid w:val="00160A91"/>
    <w:rPr>
      <w:sz w:val="22"/>
      <w:lang w:eastAsia="en-US"/>
    </w:rPr>
  </w:style>
  <w:style w:type="character" w:customStyle="1" w:styleId="FootnoteTextChar7">
    <w:name w:val="Footnote Text Char7"/>
    <w:aliases w:val="ARM footnote Text Char,Footnote Text Char1 Char,Footnote Text Char11 Char,Footnote Text Char3 Char,Footnote Text Char4 Char,Footnote Text Char5 Char,Footnote Text Char6 Char"/>
    <w:semiHidden/>
    <w:rsid w:val="008A5AAF"/>
    <w:rPr>
      <w:sz w:val="16"/>
      <w:lang w:val="en-AU" w:eastAsia="en-US" w:bidi="ar-SA"/>
    </w:rPr>
  </w:style>
  <w:style w:type="character" w:styleId="CommentReference">
    <w:name w:val="annotation reference"/>
    <w:basedOn w:val="DefaultParagraphFont"/>
    <w:semiHidden/>
    <w:rsid w:val="009B0E8A"/>
    <w:rPr>
      <w:sz w:val="16"/>
      <w:szCs w:val="16"/>
    </w:rPr>
  </w:style>
  <w:style w:type="paragraph" w:styleId="CommentText">
    <w:name w:val="annotation text"/>
    <w:basedOn w:val="Normal"/>
    <w:link w:val="CommentTextChar"/>
    <w:semiHidden/>
    <w:rsid w:val="009B0E8A"/>
    <w:pPr>
      <w:spacing w:line="240" w:lineRule="auto"/>
    </w:pPr>
    <w:rPr>
      <w:sz w:val="20"/>
    </w:rPr>
  </w:style>
  <w:style w:type="character" w:customStyle="1" w:styleId="CommentTextChar">
    <w:name w:val="Comment Text Char"/>
    <w:basedOn w:val="DefaultParagraphFont"/>
    <w:link w:val="CommentText"/>
    <w:semiHidden/>
    <w:rsid w:val="009B0E8A"/>
    <w:rPr>
      <w:lang w:eastAsia="en-US"/>
    </w:rPr>
  </w:style>
  <w:style w:type="paragraph" w:styleId="CommentSubject">
    <w:name w:val="annotation subject"/>
    <w:basedOn w:val="CommentText"/>
    <w:next w:val="CommentText"/>
    <w:link w:val="CommentSubjectChar"/>
    <w:semiHidden/>
    <w:rsid w:val="009B0E8A"/>
    <w:rPr>
      <w:b/>
      <w:bCs/>
    </w:rPr>
  </w:style>
  <w:style w:type="character" w:customStyle="1" w:styleId="CommentSubjectChar">
    <w:name w:val="Comment Subject Char"/>
    <w:basedOn w:val="CommentTextChar"/>
    <w:link w:val="CommentSubject"/>
    <w:semiHidden/>
    <w:rsid w:val="009B0E8A"/>
    <w:rPr>
      <w:b/>
      <w:bCs/>
      <w:lang w:eastAsia="en-US"/>
    </w:rPr>
  </w:style>
  <w:style w:type="character" w:styleId="PlaceholderText">
    <w:name w:val="Placeholder Text"/>
    <w:basedOn w:val="DefaultParagraphFont"/>
    <w:uiPriority w:val="99"/>
    <w:semiHidden/>
    <w:rsid w:val="0091133F"/>
    <w:rPr>
      <w:color w:val="808080"/>
    </w:rPr>
  </w:style>
  <w:style w:type="paragraph" w:styleId="NormalWeb">
    <w:name w:val="Normal (Web)"/>
    <w:basedOn w:val="Normal"/>
    <w:uiPriority w:val="99"/>
    <w:semiHidden/>
    <w:unhideWhenUsed/>
    <w:rsid w:val="00CB36A9"/>
    <w:pPr>
      <w:spacing w:before="100" w:beforeAutospacing="1" w:after="100" w:afterAutospacing="1" w:line="240" w:lineRule="auto"/>
    </w:pPr>
    <w:rPr>
      <w:rFonts w:eastAsiaTheme="minorEastAsia"/>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542952">
      <w:bodyDiv w:val="1"/>
      <w:marLeft w:val="0"/>
      <w:marRight w:val="0"/>
      <w:marTop w:val="0"/>
      <w:marBottom w:val="0"/>
      <w:divBdr>
        <w:top w:val="none" w:sz="0" w:space="0" w:color="auto"/>
        <w:left w:val="none" w:sz="0" w:space="0" w:color="auto"/>
        <w:bottom w:val="none" w:sz="0" w:space="0" w:color="auto"/>
        <w:right w:val="none" w:sz="0" w:space="0" w:color="auto"/>
      </w:divBdr>
    </w:div>
    <w:div w:id="848182800">
      <w:bodyDiv w:val="1"/>
      <w:marLeft w:val="0"/>
      <w:marRight w:val="0"/>
      <w:marTop w:val="0"/>
      <w:marBottom w:val="0"/>
      <w:divBdr>
        <w:top w:val="none" w:sz="0" w:space="0" w:color="auto"/>
        <w:left w:val="none" w:sz="0" w:space="0" w:color="auto"/>
        <w:bottom w:val="none" w:sz="0" w:space="0" w:color="auto"/>
        <w:right w:val="none" w:sz="0" w:space="0" w:color="auto"/>
      </w:divBdr>
    </w:div>
    <w:div w:id="136721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2" ma:contentTypeDescription="Create a new document." ma:contentTypeScope="" ma:versionID="fd00f6551a6d79420c5763fe03b8e9b2">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51ca2098ef60d282e10ef3d08b11b322"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288A63-9297-42F8-B9E6-0C74ED3440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4EFF16-721C-47BF-9BA7-89BBCE65B983}">
  <ds:schemaRefs>
    <ds:schemaRef ds:uri="http://schemas.openxmlformats.org/officeDocument/2006/bibliography"/>
  </ds:schemaRefs>
</ds:datastoreItem>
</file>

<file path=customXml/itemProps3.xml><?xml version="1.0" encoding="utf-8"?>
<ds:datastoreItem xmlns:ds="http://schemas.openxmlformats.org/officeDocument/2006/customXml" ds:itemID="{F9E6773C-92F6-4C20-869C-38CBA85222D7}">
  <ds:schemaRefs>
    <ds:schemaRef ds:uri="http://schemas.microsoft.com/sharepoint/v3/contenttype/forms"/>
  </ds:schemaRefs>
</ds:datastoreItem>
</file>

<file path=customXml/itemProps4.xml><?xml version="1.0" encoding="utf-8"?>
<ds:datastoreItem xmlns:ds="http://schemas.openxmlformats.org/officeDocument/2006/customXml" ds:itemID="{F4E3C05F-09DE-4F50-B292-A0B0BFBE7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ED Proposed Auditing Standard</vt:lpstr>
    </vt:vector>
  </TitlesOfParts>
  <Company>AUASB</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Proposed Auditing Standard</dc:title>
  <dc:creator>Howard Pratt</dc:creator>
  <cp:lastModifiedBy>James Wake</cp:lastModifiedBy>
  <cp:revision>3</cp:revision>
  <cp:lastPrinted>2017-10-20T01:51:00Z</cp:lastPrinted>
  <dcterms:created xsi:type="dcterms:W3CDTF">2021-04-14T00:08:00Z</dcterms:created>
  <dcterms:modified xsi:type="dcterms:W3CDTF">2021-04-14T00:09:00Z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ies>
</file>