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B054" w14:textId="77777777" w:rsidR="00D92D2C" w:rsidRPr="00067A5F" w:rsidRDefault="00E76470" w:rsidP="00D6750F">
      <w:pPr>
        <w:pStyle w:val="AppendixTop"/>
      </w:pPr>
      <w:r w:rsidRPr="00067A5F">
        <w:t>Appendix </w:t>
      </w:r>
      <w:r w:rsidR="008F569F" w:rsidRPr="00067A5F">
        <w:t>2</w:t>
      </w:r>
    </w:p>
    <w:p w14:paraId="2F19B055" w14:textId="51DA5F3F" w:rsidR="00D92D2C" w:rsidRPr="00067A5F" w:rsidRDefault="00E76470" w:rsidP="00D6750F">
      <w:pPr>
        <w:pStyle w:val="AppendixRef"/>
      </w:pPr>
      <w:r w:rsidRPr="00067A5F">
        <w:rPr>
          <w:rStyle w:val="RefParas"/>
        </w:rPr>
        <w:t>(</w:t>
      </w:r>
      <w:r w:rsidR="00831377" w:rsidRPr="00067A5F">
        <w:rPr>
          <w:rStyle w:val="RefParas"/>
        </w:rPr>
        <w:t>Ref: Para.</w:t>
      </w:r>
      <w:r w:rsidR="00A71835">
        <w:rPr>
          <w:rStyle w:val="RefParas"/>
        </w:rPr>
        <w:t>9</w:t>
      </w:r>
      <w:r w:rsidR="00C3721B">
        <w:rPr>
          <w:rStyle w:val="RefParas"/>
        </w:rPr>
        <w:t>8</w:t>
      </w:r>
      <w:r w:rsidRPr="00067A5F">
        <w:rPr>
          <w:rStyle w:val="RefParas"/>
        </w:rPr>
        <w:t>)</w:t>
      </w:r>
    </w:p>
    <w:p w14:paraId="2F19B056" w14:textId="77777777" w:rsidR="0001127A" w:rsidRPr="00067A5F" w:rsidRDefault="0001127A" w:rsidP="0001127A">
      <w:pPr>
        <w:pStyle w:val="AppendixHeading"/>
      </w:pPr>
      <w:r w:rsidRPr="00067A5F">
        <w:t>Example management Representation letter</w:t>
      </w:r>
    </w:p>
    <w:p w14:paraId="2F19B057" w14:textId="77777777" w:rsidR="0001127A" w:rsidRPr="00067A5F" w:rsidRDefault="0001127A" w:rsidP="0001127A">
      <w:pPr>
        <w:spacing w:after="200" w:line="200" w:lineRule="exact"/>
      </w:pPr>
      <w:r w:rsidRPr="00067A5F">
        <w:t>[Client Letterhead]</w:t>
      </w:r>
    </w:p>
    <w:p w14:paraId="2F19B058" w14:textId="77777777" w:rsidR="0001127A" w:rsidRPr="00067A5F" w:rsidRDefault="0001127A" w:rsidP="0001127A">
      <w:pPr>
        <w:spacing w:after="200" w:line="200" w:lineRule="exact"/>
      </w:pPr>
      <w:r w:rsidRPr="00067A5F">
        <w:t>[Addressee – Auditor]</w:t>
      </w:r>
    </w:p>
    <w:p w14:paraId="2F19B059" w14:textId="77777777" w:rsidR="0001127A" w:rsidRPr="00067A5F" w:rsidRDefault="0001127A" w:rsidP="0001127A">
      <w:pPr>
        <w:spacing w:after="200" w:line="200" w:lineRule="exact"/>
      </w:pPr>
      <w:r w:rsidRPr="00067A5F">
        <w:t>[Date]</w:t>
      </w:r>
    </w:p>
    <w:p w14:paraId="2F19B05A" w14:textId="77777777" w:rsidR="0001127A" w:rsidRPr="00067A5F" w:rsidRDefault="0001127A" w:rsidP="0001127A">
      <w:pPr>
        <w:spacing w:after="200" w:line="200" w:lineRule="exact"/>
      </w:pPr>
      <w:r w:rsidRPr="00067A5F">
        <w:t xml:space="preserve">This representation letter is provided in connection with your </w:t>
      </w:r>
      <w:r w:rsidR="00D21A39" w:rsidRPr="00067A5F">
        <w:t>engagement to re</w:t>
      </w:r>
      <w:r w:rsidR="002E2464">
        <w:t>port in accordance with section </w:t>
      </w:r>
      <w:r w:rsidR="00D21A39" w:rsidRPr="00067A5F">
        <w:t>989</w:t>
      </w:r>
      <w:proofErr w:type="gramStart"/>
      <w:r w:rsidR="00D21A39" w:rsidRPr="00067A5F">
        <w:t>B(</w:t>
      </w:r>
      <w:proofErr w:type="gramEnd"/>
      <w:r w:rsidR="00D21A39" w:rsidRPr="00067A5F">
        <w:t xml:space="preserve">3) of </w:t>
      </w:r>
      <w:r w:rsidR="009D2790" w:rsidRPr="00DC1E5F">
        <w:t xml:space="preserve">the </w:t>
      </w:r>
      <w:r w:rsidR="0051055C" w:rsidRPr="00067A5F">
        <w:t xml:space="preserve">Corporations </w:t>
      </w:r>
      <w:r w:rsidR="009D2790" w:rsidRPr="00067A5F">
        <w:t>Act</w:t>
      </w:r>
      <w:r w:rsidR="00D21A39" w:rsidRPr="00067A5F">
        <w:t xml:space="preserve"> 2001</w:t>
      </w:r>
      <w:r w:rsidR="00D21A39" w:rsidRPr="00DC1E5F">
        <w:t xml:space="preserve"> (</w:t>
      </w:r>
      <w:r w:rsidR="009D2790" w:rsidRPr="00067A5F">
        <w:t xml:space="preserve">the </w:t>
      </w:r>
      <w:r w:rsidR="009A36A2" w:rsidRPr="00067A5F">
        <w:t>Act</w:t>
      </w:r>
      <w:r w:rsidR="00D21A39" w:rsidRPr="00067A5F">
        <w:t xml:space="preserve">) regarding the </w:t>
      </w:r>
      <w:r w:rsidRPr="00067A5F">
        <w:t xml:space="preserve">Australian Financial Services Licence (“AFSL”) of [Name of the </w:t>
      </w:r>
      <w:r w:rsidR="00A83B91" w:rsidRPr="00067A5F">
        <w:t>Licensee</w:t>
      </w:r>
      <w:r w:rsidRPr="00067A5F">
        <w:t>] (Licence No: [xx]</w:t>
      </w:r>
      <w:r w:rsidR="00F46484" w:rsidRPr="00067A5F">
        <w:t>)</w:t>
      </w:r>
      <w:r w:rsidRPr="00067A5F">
        <w:t xml:space="preserve"> for the financial year ended [date].</w:t>
      </w:r>
    </w:p>
    <w:p w14:paraId="2F19B05B" w14:textId="77777777" w:rsidR="00D21A39" w:rsidRPr="00067A5F" w:rsidRDefault="00D21A39" w:rsidP="000C4AF1">
      <w:pPr>
        <w:spacing w:after="200" w:line="200" w:lineRule="exact"/>
      </w:pPr>
      <w:r w:rsidRPr="00067A5F">
        <w:t xml:space="preserve">We acknowledge our responsibility for </w:t>
      </w:r>
      <w:r w:rsidR="00B90DEA">
        <w:t>meeting the</w:t>
      </w:r>
      <w:r w:rsidRPr="00DC1E5F">
        <w:t xml:space="preserve"> c</w:t>
      </w:r>
      <w:r w:rsidR="00F46484" w:rsidRPr="00067A5F">
        <w:t xml:space="preserve">onditions of </w:t>
      </w:r>
      <w:r w:rsidR="009E3159" w:rsidRPr="00067A5F">
        <w:t>[Name of the Licensee]</w:t>
      </w:r>
      <w:r w:rsidR="00F46484" w:rsidRPr="00067A5F">
        <w:t>’s AFS</w:t>
      </w:r>
      <w:r w:rsidRPr="00067A5F">
        <w:t xml:space="preserve">L, effective [date of </w:t>
      </w:r>
      <w:r w:rsidR="009D2790" w:rsidRPr="00067A5F">
        <w:t>AFSL</w:t>
      </w:r>
      <w:r w:rsidRPr="00067A5F">
        <w:t xml:space="preserve">] and that this responsibility includes designing, </w:t>
      </w:r>
      <w:proofErr w:type="gramStart"/>
      <w:r w:rsidRPr="00067A5F">
        <w:t>implementing</w:t>
      </w:r>
      <w:proofErr w:type="gramEnd"/>
      <w:r w:rsidRPr="00067A5F">
        <w:t xml:space="preserve"> and maintaining effective internal control to ensure compliance with the conditions of </w:t>
      </w:r>
      <w:r w:rsidR="009E3159" w:rsidRPr="00067A5F">
        <w:t>[Name of the Licensee]</w:t>
      </w:r>
      <w:r w:rsidRPr="00067A5F">
        <w:t>’s AF</w:t>
      </w:r>
      <w:r w:rsidR="000C4AF1" w:rsidRPr="00067A5F">
        <w:t>SL and the requirements of Part </w:t>
      </w:r>
      <w:r w:rsidRPr="00067A5F">
        <w:t xml:space="preserve">7.8 of </w:t>
      </w:r>
      <w:r w:rsidR="009D2790" w:rsidRPr="00067A5F">
        <w:t>the Act</w:t>
      </w:r>
      <w:r w:rsidRPr="00067A5F">
        <w:t>.</w:t>
      </w:r>
    </w:p>
    <w:p w14:paraId="2F19B05C" w14:textId="77777777" w:rsidR="0001127A" w:rsidRPr="00067A5F" w:rsidRDefault="0001127A" w:rsidP="0001127A">
      <w:pPr>
        <w:spacing w:after="200" w:line="200" w:lineRule="exact"/>
      </w:pPr>
      <w:r w:rsidRPr="00067A5F">
        <w:t>We confirm, to the best of our knowledge and belief, the following representations:</w:t>
      </w:r>
    </w:p>
    <w:p w14:paraId="2F19B05D" w14:textId="77777777" w:rsidR="00F22A6A" w:rsidRPr="00067A5F" w:rsidRDefault="00F22A6A" w:rsidP="006F53E1">
      <w:pPr>
        <w:pStyle w:val="Heading7"/>
      </w:pPr>
      <w:r w:rsidRPr="00067A5F">
        <w:t>General</w:t>
      </w:r>
    </w:p>
    <w:p w14:paraId="2F19B05E" w14:textId="77777777" w:rsidR="0001127A" w:rsidRPr="00067A5F" w:rsidRDefault="0001127A" w:rsidP="0001127A">
      <w:pPr>
        <w:spacing w:after="200" w:line="200" w:lineRule="exact"/>
      </w:pPr>
      <w:r w:rsidRPr="00067A5F">
        <w:t>1.</w:t>
      </w:r>
      <w:r w:rsidRPr="00067A5F">
        <w:tab/>
        <w:t>We have made available to you, and your representatives:</w:t>
      </w:r>
    </w:p>
    <w:p w14:paraId="2F19B05F" w14:textId="4CAB6609" w:rsidR="00E708B0" w:rsidRPr="00067A5F" w:rsidRDefault="00E708B0" w:rsidP="007A42CB">
      <w:pPr>
        <w:pStyle w:val="ParaLevel2"/>
        <w:numPr>
          <w:ilvl w:val="1"/>
          <w:numId w:val="10"/>
        </w:numPr>
      </w:pPr>
      <w:r w:rsidRPr="00067A5F">
        <w:t xml:space="preserve">access to all information of which we are aware that is relevant to </w:t>
      </w:r>
      <w:r w:rsidR="009E3159" w:rsidRPr="00067A5F">
        <w:t>[Name of the Licensee]</w:t>
      </w:r>
      <w:r w:rsidR="008C0DC5" w:rsidRPr="00067A5F">
        <w:t xml:space="preserve">’s compliance with the Act, controls over compliance with the Act and projections, </w:t>
      </w:r>
      <w:r w:rsidRPr="00067A5F">
        <w:t xml:space="preserve">such as records, documentation and other </w:t>
      </w:r>
      <w:proofErr w:type="gramStart"/>
      <w:r w:rsidRPr="00067A5F">
        <w:t>matters</w:t>
      </w:r>
      <w:r w:rsidR="0001127A" w:rsidRPr="00067A5F">
        <w:t>;</w:t>
      </w:r>
      <w:proofErr w:type="gramEnd"/>
    </w:p>
    <w:p w14:paraId="2F19B060" w14:textId="77777777" w:rsidR="00E708B0" w:rsidRPr="00067A5F" w:rsidRDefault="00E708B0" w:rsidP="007A42CB">
      <w:pPr>
        <w:pStyle w:val="ParaLevel2"/>
        <w:numPr>
          <w:ilvl w:val="1"/>
          <w:numId w:val="10"/>
        </w:numPr>
      </w:pPr>
      <w:r w:rsidRPr="00067A5F">
        <w:t xml:space="preserve">additional information that you have requested from us for the purpose of the </w:t>
      </w:r>
      <w:proofErr w:type="gramStart"/>
      <w:r w:rsidRPr="00067A5F">
        <w:t>engagement;</w:t>
      </w:r>
      <w:proofErr w:type="gramEnd"/>
    </w:p>
    <w:p w14:paraId="2F19B061" w14:textId="77777777" w:rsidR="0001127A" w:rsidRPr="00067A5F" w:rsidRDefault="00E708B0" w:rsidP="007A42CB">
      <w:pPr>
        <w:pStyle w:val="ParaLevel2"/>
        <w:numPr>
          <w:ilvl w:val="1"/>
          <w:numId w:val="10"/>
        </w:numPr>
      </w:pPr>
      <w:r w:rsidRPr="00067A5F">
        <w:t>unrestricted access to persons within the entity from whom you determined it necessary to obtain evidence; and</w:t>
      </w:r>
    </w:p>
    <w:p w14:paraId="2F19B062" w14:textId="77777777" w:rsidR="0001127A" w:rsidRPr="00067A5F" w:rsidRDefault="0001127A" w:rsidP="007A42CB">
      <w:pPr>
        <w:pStyle w:val="ParaLevel2"/>
        <w:numPr>
          <w:ilvl w:val="1"/>
          <w:numId w:val="10"/>
        </w:numPr>
      </w:pPr>
      <w:r w:rsidRPr="00067A5F">
        <w:t>minutes of all meetings of (</w:t>
      </w:r>
      <w:r w:rsidRPr="00067A5F">
        <w:rPr>
          <w:i/>
        </w:rPr>
        <w:t>shareholders</w:t>
      </w:r>
      <w:r w:rsidRPr="00067A5F">
        <w:t xml:space="preserve">, </w:t>
      </w:r>
      <w:r w:rsidRPr="00067A5F">
        <w:rPr>
          <w:i/>
        </w:rPr>
        <w:t>directors</w:t>
      </w:r>
      <w:r w:rsidRPr="00067A5F">
        <w:t xml:space="preserve">, </w:t>
      </w:r>
      <w:r w:rsidRPr="00067A5F">
        <w:rPr>
          <w:i/>
        </w:rPr>
        <w:t>and</w:t>
      </w:r>
      <w:r w:rsidRPr="00067A5F">
        <w:t xml:space="preserve"> </w:t>
      </w:r>
      <w:r w:rsidRPr="00067A5F">
        <w:rPr>
          <w:i/>
        </w:rPr>
        <w:t>committees</w:t>
      </w:r>
      <w:r w:rsidRPr="00067A5F">
        <w:t xml:space="preserve"> </w:t>
      </w:r>
      <w:r w:rsidRPr="00067A5F">
        <w:rPr>
          <w:i/>
        </w:rPr>
        <w:t>of</w:t>
      </w:r>
      <w:r w:rsidRPr="00067A5F">
        <w:t xml:space="preserve"> </w:t>
      </w:r>
      <w:r w:rsidRPr="00067A5F">
        <w:rPr>
          <w:i/>
        </w:rPr>
        <w:t>directors</w:t>
      </w:r>
      <w:r w:rsidRPr="00067A5F">
        <w:t>).</w:t>
      </w:r>
    </w:p>
    <w:p w14:paraId="2F19B063" w14:textId="77777777" w:rsidR="0001127A" w:rsidRPr="00067A5F" w:rsidRDefault="0001127A" w:rsidP="0001127A">
      <w:pPr>
        <w:spacing w:after="200" w:line="200" w:lineRule="exact"/>
      </w:pPr>
      <w:r w:rsidRPr="00067A5F">
        <w:t>2.</w:t>
      </w:r>
      <w:r w:rsidRPr="00067A5F">
        <w:tab/>
      </w:r>
      <w:r w:rsidR="008C0DC5" w:rsidRPr="00067A5F">
        <w:t>We have</w:t>
      </w:r>
      <w:r w:rsidRPr="00067A5F">
        <w:t>:</w:t>
      </w:r>
    </w:p>
    <w:p w14:paraId="2F19B064" w14:textId="77777777" w:rsidR="0001127A" w:rsidRPr="00067A5F" w:rsidRDefault="0001127A" w:rsidP="007A42CB">
      <w:pPr>
        <w:pStyle w:val="ParaLevel2"/>
        <w:numPr>
          <w:ilvl w:val="1"/>
          <w:numId w:val="11"/>
        </w:numPr>
      </w:pPr>
      <w:r w:rsidRPr="00067A5F">
        <w:t>no knowledge of any fraud, error or non</w:t>
      </w:r>
      <w:r w:rsidRPr="00067A5F">
        <w:noBreakHyphen/>
        <w:t xml:space="preserve">compliance with laws and regulations involving management or employees who have a significant role in the internal control </w:t>
      </w:r>
      <w:proofErr w:type="gramStart"/>
      <w:r w:rsidRPr="00067A5F">
        <w:t>structure;</w:t>
      </w:r>
      <w:proofErr w:type="gramEnd"/>
    </w:p>
    <w:p w14:paraId="2F19B065" w14:textId="77777777" w:rsidR="0001127A" w:rsidRPr="00067A5F" w:rsidRDefault="0001127A" w:rsidP="0027520A">
      <w:pPr>
        <w:pStyle w:val="ParaLevel2"/>
        <w:numPr>
          <w:ilvl w:val="1"/>
          <w:numId w:val="11"/>
        </w:numPr>
      </w:pPr>
      <w:r w:rsidRPr="00067A5F">
        <w:t>no knowledge of any fraud, error or non</w:t>
      </w:r>
      <w:r w:rsidRPr="00067A5F">
        <w:noBreakHyphen/>
        <w:t xml:space="preserve">compliance with laws and regulations that could have a material effect on the either the </w:t>
      </w:r>
      <w:r w:rsidR="000C4AF1" w:rsidRPr="00067A5F">
        <w:t xml:space="preserve">form </w:t>
      </w:r>
      <w:r w:rsidR="00837EFB">
        <w:t>FS70</w:t>
      </w:r>
      <w:r w:rsidR="00114A56">
        <w:t xml:space="preserve"> </w:t>
      </w:r>
      <w:r w:rsidRPr="00067A5F">
        <w:t>for [Name of the AFS Licensee], or ongoing compliance with the AFSL; and</w:t>
      </w:r>
    </w:p>
    <w:p w14:paraId="2F19B066" w14:textId="0B49C950" w:rsidR="0001127A" w:rsidRPr="00067A5F" w:rsidRDefault="00E5554B" w:rsidP="0027520A">
      <w:pPr>
        <w:pStyle w:val="ParaLevel2"/>
        <w:numPr>
          <w:ilvl w:val="1"/>
          <w:numId w:val="11"/>
        </w:numPr>
      </w:pPr>
      <w:r w:rsidRPr="00067A5F">
        <w:t>had</w:t>
      </w:r>
      <w:r w:rsidR="0001127A" w:rsidRPr="00067A5F">
        <w:t xml:space="preserve"> no communications from regulatory agencies concerning non</w:t>
      </w:r>
      <w:r w:rsidR="0001127A" w:rsidRPr="00067A5F">
        <w:noBreakHyphen/>
        <w:t xml:space="preserve">compliance with, or deficiencies in, financial reporting or compliance practices that could have a material effect on our ongoing ability to comply with financial services </w:t>
      </w:r>
      <w:r w:rsidR="001A5AFB" w:rsidRPr="00067A5F">
        <w:t xml:space="preserve">requirements </w:t>
      </w:r>
      <w:r w:rsidR="0001127A" w:rsidRPr="00067A5F">
        <w:t>or conditions of the AFSL.</w:t>
      </w:r>
    </w:p>
    <w:p w14:paraId="2F19B067" w14:textId="77777777" w:rsidR="0001127A" w:rsidRPr="00067A5F" w:rsidRDefault="0001127A" w:rsidP="0001127A">
      <w:pPr>
        <w:spacing w:after="200" w:line="200" w:lineRule="exact"/>
      </w:pPr>
      <w:r w:rsidRPr="00067A5F">
        <w:t>3.</w:t>
      </w:r>
      <w:r w:rsidRPr="00067A5F">
        <w:tab/>
        <w:t>We have disclosed to you:</w:t>
      </w:r>
    </w:p>
    <w:p w14:paraId="2F19B068" w14:textId="77777777" w:rsidR="0001127A" w:rsidRPr="00067A5F" w:rsidRDefault="0001127A" w:rsidP="007A42CB">
      <w:pPr>
        <w:pStyle w:val="ParaLevel2"/>
        <w:numPr>
          <w:ilvl w:val="1"/>
          <w:numId w:val="12"/>
        </w:numPr>
      </w:pPr>
      <w:r w:rsidRPr="00067A5F">
        <w:t xml:space="preserve">all significant facts relating to any frauds or suspected frauds which are known to us that may have affected </w:t>
      </w:r>
      <w:r w:rsidR="00E708B0" w:rsidRPr="00067A5F">
        <w:t xml:space="preserve">compliance with the conditions of the </w:t>
      </w:r>
      <w:r w:rsidR="002E6187" w:rsidRPr="00067A5F">
        <w:t xml:space="preserve">[Name </w:t>
      </w:r>
      <w:r w:rsidR="009E3159">
        <w:t xml:space="preserve">of the </w:t>
      </w:r>
      <w:r w:rsidR="002E6187" w:rsidRPr="00067A5F">
        <w:t>Licensee]</w:t>
      </w:r>
      <w:r w:rsidR="002E6187">
        <w:t>’s</w:t>
      </w:r>
      <w:r w:rsidR="002E6187" w:rsidRPr="00067A5F">
        <w:t xml:space="preserve"> </w:t>
      </w:r>
      <w:r w:rsidR="00E708B0" w:rsidRPr="00067A5F">
        <w:t>AF</w:t>
      </w:r>
      <w:r w:rsidR="000C4AF1" w:rsidRPr="00067A5F">
        <w:t>SL and the requirements of Part </w:t>
      </w:r>
      <w:r w:rsidR="00E708B0" w:rsidRPr="00067A5F">
        <w:t xml:space="preserve">7.8 of </w:t>
      </w:r>
      <w:r w:rsidR="009D2790" w:rsidRPr="00067A5F">
        <w:t xml:space="preserve">the </w:t>
      </w:r>
      <w:proofErr w:type="gramStart"/>
      <w:r w:rsidR="009A36A2" w:rsidRPr="00067A5F">
        <w:t>A</w:t>
      </w:r>
      <w:r w:rsidR="009D2790" w:rsidRPr="00067A5F">
        <w:t>ct</w:t>
      </w:r>
      <w:r w:rsidR="000C4AF1" w:rsidRPr="00067A5F">
        <w:t>;</w:t>
      </w:r>
      <w:proofErr w:type="gramEnd"/>
      <w:r w:rsidR="000C4AF1" w:rsidRPr="00067A5F">
        <w:t xml:space="preserve"> </w:t>
      </w:r>
    </w:p>
    <w:p w14:paraId="2F19B069" w14:textId="77777777" w:rsidR="0001127A" w:rsidRPr="00067A5F" w:rsidRDefault="0001127A" w:rsidP="007A42CB">
      <w:pPr>
        <w:pStyle w:val="ParaLevel2"/>
        <w:numPr>
          <w:ilvl w:val="1"/>
          <w:numId w:val="12"/>
        </w:numPr>
      </w:pPr>
      <w:r w:rsidRPr="00067A5F">
        <w:lastRenderedPageBreak/>
        <w:t xml:space="preserve">the results of our assessment of the risk </w:t>
      </w:r>
      <w:r w:rsidR="008B0E5B" w:rsidRPr="00067A5F">
        <w:t xml:space="preserve">of non-compliance with the conditions of </w:t>
      </w:r>
      <w:r w:rsidR="009E3159" w:rsidRPr="00067A5F">
        <w:t>[Name of the Licensee]</w:t>
      </w:r>
      <w:r w:rsidR="008B0E5B" w:rsidRPr="00067A5F">
        <w:t xml:space="preserve">’s AFSL and the </w:t>
      </w:r>
      <w:r w:rsidR="008340B4" w:rsidRPr="00067A5F">
        <w:t>requirement</w:t>
      </w:r>
      <w:r w:rsidR="000C4AF1" w:rsidRPr="00067A5F">
        <w:t>s of Part </w:t>
      </w:r>
      <w:r w:rsidR="008B0E5B" w:rsidRPr="00067A5F">
        <w:t xml:space="preserve">7.8 of </w:t>
      </w:r>
      <w:r w:rsidR="009D2790" w:rsidRPr="00067A5F">
        <w:t>the Act</w:t>
      </w:r>
      <w:r w:rsidRPr="00067A5F">
        <w:t xml:space="preserve"> as a result of </w:t>
      </w:r>
      <w:proofErr w:type="gramStart"/>
      <w:r w:rsidRPr="00067A5F">
        <w:t>fraud</w:t>
      </w:r>
      <w:r w:rsidR="004E743A" w:rsidRPr="00067A5F">
        <w:t>;</w:t>
      </w:r>
      <w:proofErr w:type="gramEnd"/>
      <w:r w:rsidR="004E743A" w:rsidRPr="00067A5F">
        <w:t xml:space="preserve"> </w:t>
      </w:r>
    </w:p>
    <w:p w14:paraId="2F19B06A" w14:textId="77777777" w:rsidR="00E708B0" w:rsidRPr="00067A5F" w:rsidRDefault="00E708B0" w:rsidP="007A42CB">
      <w:pPr>
        <w:pStyle w:val="ParaLevel2"/>
        <w:numPr>
          <w:ilvl w:val="1"/>
          <w:numId w:val="12"/>
        </w:numPr>
      </w:pPr>
      <w:r w:rsidRPr="00067A5F">
        <w:t>all information in relation to allegations of fraud, or suspecte</w:t>
      </w:r>
      <w:r w:rsidR="000C4AF1" w:rsidRPr="00067A5F">
        <w:t xml:space="preserve">d fraud, affecting </w:t>
      </w:r>
      <w:r w:rsidRPr="00067A5F">
        <w:t xml:space="preserve">compliance with the conditions of </w:t>
      </w:r>
      <w:r w:rsidR="009E3159" w:rsidRPr="00067A5F">
        <w:t>[Name of the Licensee]</w:t>
      </w:r>
      <w:r w:rsidRPr="00067A5F">
        <w:t>’s AFSL and the r</w:t>
      </w:r>
      <w:r w:rsidR="000C4AF1" w:rsidRPr="00067A5F">
        <w:t>equirements of Part </w:t>
      </w:r>
      <w:r w:rsidR="008B0E5B" w:rsidRPr="00067A5F">
        <w:t xml:space="preserve">7.8 of </w:t>
      </w:r>
      <w:r w:rsidR="009D2790" w:rsidRPr="00067A5F">
        <w:t>the Act</w:t>
      </w:r>
      <w:r w:rsidRPr="00067A5F">
        <w:t xml:space="preserve"> communicated by employees, former employees or </w:t>
      </w:r>
      <w:proofErr w:type="gramStart"/>
      <w:r w:rsidRPr="00067A5F">
        <w:t>others;</w:t>
      </w:r>
      <w:proofErr w:type="gramEnd"/>
    </w:p>
    <w:p w14:paraId="2F19B06B" w14:textId="77777777" w:rsidR="00F22A6A" w:rsidRPr="00067A5F" w:rsidRDefault="00E708B0">
      <w:pPr>
        <w:pStyle w:val="ParaLevel2"/>
        <w:numPr>
          <w:ilvl w:val="1"/>
          <w:numId w:val="12"/>
        </w:numPr>
      </w:pPr>
      <w:r w:rsidRPr="00067A5F">
        <w:t xml:space="preserve">all known actual or possible litigation and claims whose effects </w:t>
      </w:r>
      <w:r w:rsidR="006916C8" w:rsidRPr="00067A5F">
        <w:t xml:space="preserve">are </w:t>
      </w:r>
      <w:r w:rsidRPr="00067A5F">
        <w:t xml:space="preserve">considered when </w:t>
      </w:r>
      <w:r w:rsidR="009D1FCC" w:rsidRPr="00067A5F">
        <w:t>considering</w:t>
      </w:r>
      <w:r w:rsidR="008B0E5B" w:rsidRPr="00067A5F">
        <w:t xml:space="preserve"> compliance with the conditions of </w:t>
      </w:r>
      <w:r w:rsidR="009E3159" w:rsidRPr="00067A5F">
        <w:t>[Name of the Licensee]</w:t>
      </w:r>
      <w:r w:rsidR="008B0E5B" w:rsidRPr="00067A5F">
        <w:t>’s A</w:t>
      </w:r>
      <w:r w:rsidR="00156AA5">
        <w:t>FSL and the requirement of Part </w:t>
      </w:r>
      <w:r w:rsidR="008B0E5B" w:rsidRPr="00067A5F">
        <w:t xml:space="preserve">7.8 of </w:t>
      </w:r>
      <w:r w:rsidR="009D2790" w:rsidRPr="00067A5F">
        <w:t>the Act</w:t>
      </w:r>
      <w:r w:rsidRPr="00067A5F">
        <w:t>.</w:t>
      </w:r>
    </w:p>
    <w:p w14:paraId="2F19B06C" w14:textId="77777777" w:rsidR="00E64DD8" w:rsidRPr="00067A5F" w:rsidRDefault="00E54DDE" w:rsidP="007A42CB">
      <w:pPr>
        <w:pStyle w:val="ParaLevel1"/>
        <w:numPr>
          <w:ilvl w:val="0"/>
          <w:numId w:val="17"/>
        </w:numPr>
      </w:pPr>
      <w:r w:rsidRPr="00067A5F">
        <w:t>We acknowledge our responsibility for the design and implementation of internal controls to detect fraud and error</w:t>
      </w:r>
      <w:r w:rsidR="00E64DD8" w:rsidRPr="00067A5F">
        <w:t>.</w:t>
      </w:r>
    </w:p>
    <w:p w14:paraId="2F19B06D" w14:textId="77777777" w:rsidR="00E54DDE" w:rsidRPr="00067A5F" w:rsidRDefault="00156AA5" w:rsidP="00E54DDE">
      <w:pPr>
        <w:pStyle w:val="Heading7"/>
      </w:pPr>
      <w:r>
        <w:t>ASIC Form FS</w:t>
      </w:r>
      <w:r w:rsidR="00E54DDE" w:rsidRPr="00067A5F">
        <w:t>70</w:t>
      </w:r>
    </w:p>
    <w:p w14:paraId="2F19B06E" w14:textId="77777777" w:rsidR="005F2B69" w:rsidRPr="00067A5F" w:rsidRDefault="005F2B69" w:rsidP="0027520A">
      <w:pPr>
        <w:pStyle w:val="ParaLevel1"/>
        <w:numPr>
          <w:ilvl w:val="0"/>
          <w:numId w:val="17"/>
        </w:numPr>
      </w:pPr>
      <w:r w:rsidRPr="00067A5F">
        <w:t xml:space="preserve">We confirm that </w:t>
      </w:r>
      <w:r w:rsidR="00C34CDE" w:rsidRPr="00067A5F">
        <w:t xml:space="preserve">form </w:t>
      </w:r>
      <w:r w:rsidRPr="00067A5F">
        <w:t xml:space="preserve">FS70, to which </w:t>
      </w:r>
      <w:r w:rsidR="00C34CDE" w:rsidRPr="00067A5F">
        <w:t xml:space="preserve">form </w:t>
      </w:r>
      <w:r w:rsidR="00837EFB">
        <w:t>FS71</w:t>
      </w:r>
      <w:r w:rsidRPr="00067A5F">
        <w:t xml:space="preserve"> relates, has been prepared </w:t>
      </w:r>
      <w:proofErr w:type="gramStart"/>
      <w:r w:rsidRPr="00067A5F">
        <w:t>so as to</w:t>
      </w:r>
      <w:proofErr w:type="gramEnd"/>
      <w:r w:rsidRPr="00067A5F">
        <w:t xml:space="preserve"> be consistent with [Name </w:t>
      </w:r>
      <w:r w:rsidR="009E3159">
        <w:t xml:space="preserve">of the </w:t>
      </w:r>
      <w:r w:rsidR="00A83B91" w:rsidRPr="00067A5F">
        <w:t>Licensee</w:t>
      </w:r>
      <w:r w:rsidRPr="00067A5F">
        <w:t xml:space="preserve">]’s audited financial report and it has been properly drawn up so as to provide the information required by directions issued by ASIC under </w:t>
      </w:r>
      <w:r w:rsidR="009D2790" w:rsidRPr="00067A5F">
        <w:t>the Act</w:t>
      </w:r>
      <w:r w:rsidRPr="00067A5F">
        <w:t xml:space="preserve"> and the </w:t>
      </w:r>
      <w:r w:rsidR="009D2790" w:rsidRPr="00067A5F">
        <w:t>Regulations</w:t>
      </w:r>
      <w:r w:rsidRPr="00067A5F">
        <w:t>.</w:t>
      </w:r>
    </w:p>
    <w:p w14:paraId="2F19B06F" w14:textId="77777777" w:rsidR="00841951" w:rsidRPr="00067A5F" w:rsidRDefault="00841951" w:rsidP="0027520A">
      <w:pPr>
        <w:pStyle w:val="ParaLevel1"/>
        <w:numPr>
          <w:ilvl w:val="0"/>
          <w:numId w:val="17"/>
        </w:numPr>
      </w:pPr>
      <w:r w:rsidRPr="00067A5F">
        <w:t xml:space="preserve">We confirm </w:t>
      </w:r>
      <w:r w:rsidR="009D1FCC" w:rsidRPr="00067A5F">
        <w:t xml:space="preserve">that </w:t>
      </w:r>
      <w:r w:rsidRPr="00067A5F">
        <w:t xml:space="preserve">any non-compliance with the conditions of </w:t>
      </w:r>
      <w:r w:rsidR="009E3159" w:rsidRPr="00067A5F">
        <w:t>[Name of the Licensee]</w:t>
      </w:r>
      <w:r w:rsidRPr="00067A5F">
        <w:t>’s AFSL and the requirements of Part</w:t>
      </w:r>
      <w:r w:rsidR="00470897" w:rsidRPr="00067A5F">
        <w:t> </w:t>
      </w:r>
      <w:r w:rsidRPr="00067A5F">
        <w:t xml:space="preserve">7.8 of </w:t>
      </w:r>
      <w:r w:rsidR="009D2790" w:rsidRPr="00067A5F">
        <w:t>the Act</w:t>
      </w:r>
      <w:r w:rsidRPr="00067A5F">
        <w:t>, and the resolution of such issues have been discussed with you.</w:t>
      </w:r>
    </w:p>
    <w:p w14:paraId="2F19B070" w14:textId="77777777" w:rsidR="00E54DDE" w:rsidRPr="00067A5F" w:rsidRDefault="00E54DDE" w:rsidP="0027520A">
      <w:pPr>
        <w:pStyle w:val="Heading7"/>
      </w:pPr>
      <w:r w:rsidRPr="00067A5F">
        <w:t>P</w:t>
      </w:r>
      <w:r w:rsidR="004C2040" w:rsidRPr="00067A5F">
        <w:t xml:space="preserve">art 7.8 of </w:t>
      </w:r>
      <w:r w:rsidR="009D2790" w:rsidRPr="00067A5F">
        <w:t>the Act</w:t>
      </w:r>
      <w:r w:rsidR="004C2040" w:rsidRPr="00067A5F">
        <w:t> </w:t>
      </w:r>
    </w:p>
    <w:p w14:paraId="2F19B071" w14:textId="77777777" w:rsidR="0001127A" w:rsidRPr="00067A5F" w:rsidRDefault="0001127A" w:rsidP="007A42CB">
      <w:pPr>
        <w:pStyle w:val="ParaLevel1"/>
        <w:numPr>
          <w:ilvl w:val="0"/>
          <w:numId w:val="17"/>
        </w:numPr>
      </w:pPr>
      <w:r w:rsidRPr="00067A5F">
        <w:t xml:space="preserve">There has been no matter during or since the end of the year/period ended [selected date] which has adversely affected, is adversely affecting or may adversely affect our ability to meet our obligations as a </w:t>
      </w:r>
      <w:r w:rsidR="00A83B91" w:rsidRPr="00067A5F">
        <w:t>Licensee</w:t>
      </w:r>
      <w:r w:rsidRPr="00067A5F">
        <w:t xml:space="preserve"> or constitutes a contravention </w:t>
      </w:r>
      <w:proofErr w:type="gramStart"/>
      <w:r w:rsidRPr="00067A5F">
        <w:t>of :</w:t>
      </w:r>
      <w:proofErr w:type="gramEnd"/>
    </w:p>
    <w:p w14:paraId="2F19B072" w14:textId="77777777" w:rsidR="0001127A" w:rsidRPr="00067A5F" w:rsidRDefault="0001127A" w:rsidP="007A42CB">
      <w:pPr>
        <w:pStyle w:val="ParaLevel2"/>
        <w:numPr>
          <w:ilvl w:val="1"/>
          <w:numId w:val="13"/>
        </w:numPr>
      </w:pPr>
      <w:r w:rsidRPr="00067A5F">
        <w:t>a provision of Subdivision A or</w:t>
      </w:r>
      <w:r w:rsidR="000C4AF1" w:rsidRPr="00067A5F">
        <w:t xml:space="preserve"> B of Division 2 of Part </w:t>
      </w:r>
      <w:r w:rsidRPr="00067A5F">
        <w:t xml:space="preserve">7.8 of </w:t>
      </w:r>
      <w:r w:rsidR="009D2790" w:rsidRPr="00067A5F">
        <w:t>the Act</w:t>
      </w:r>
      <w:r w:rsidRPr="00067A5F">
        <w:t xml:space="preserve"> (or a provision of regulations made for the purposes of such a provision</w:t>
      </w:r>
      <w:proofErr w:type="gramStart"/>
      <w:r w:rsidRPr="00067A5F">
        <w:t>);</w:t>
      </w:r>
      <w:proofErr w:type="gramEnd"/>
      <w:r w:rsidRPr="00067A5F">
        <w:t xml:space="preserve"> </w:t>
      </w:r>
    </w:p>
    <w:p w14:paraId="2F19B073" w14:textId="77777777" w:rsidR="0001127A" w:rsidRPr="00067A5F" w:rsidRDefault="0001127A" w:rsidP="007A42CB">
      <w:pPr>
        <w:pStyle w:val="ParaLevel2"/>
        <w:numPr>
          <w:ilvl w:val="1"/>
          <w:numId w:val="13"/>
        </w:numPr>
      </w:pPr>
      <w:r w:rsidRPr="00067A5F">
        <w:t xml:space="preserve">a </w:t>
      </w:r>
      <w:r w:rsidR="000C4AF1" w:rsidRPr="00067A5F">
        <w:t>provision of Division 3 of Part </w:t>
      </w:r>
      <w:r w:rsidRPr="00067A5F">
        <w:t xml:space="preserve">7.8 of </w:t>
      </w:r>
      <w:r w:rsidR="009D2790" w:rsidRPr="00067A5F">
        <w:t>the Act</w:t>
      </w:r>
      <w:r w:rsidRPr="00067A5F">
        <w:t xml:space="preserve"> (or a provision of regulations made for the purposes of such a provision</w:t>
      </w:r>
      <w:proofErr w:type="gramStart"/>
      <w:r w:rsidRPr="00067A5F">
        <w:t>);</w:t>
      </w:r>
      <w:proofErr w:type="gramEnd"/>
      <w:r w:rsidRPr="00067A5F">
        <w:t xml:space="preserve"> </w:t>
      </w:r>
    </w:p>
    <w:p w14:paraId="2F19B074" w14:textId="77777777" w:rsidR="0001127A" w:rsidRPr="00067A5F" w:rsidRDefault="0001127A" w:rsidP="007A42CB">
      <w:pPr>
        <w:pStyle w:val="ParaLevel2"/>
        <w:numPr>
          <w:ilvl w:val="1"/>
          <w:numId w:val="13"/>
        </w:numPr>
      </w:pPr>
      <w:r w:rsidRPr="00067A5F">
        <w:t>a provision of Subdivision B</w:t>
      </w:r>
      <w:r w:rsidR="000C4AF1" w:rsidRPr="00067A5F">
        <w:t xml:space="preserve"> or C of Division 6 of the Part </w:t>
      </w:r>
      <w:r w:rsidRPr="00067A5F">
        <w:t xml:space="preserve">7.8 of </w:t>
      </w:r>
      <w:r w:rsidR="009D2790" w:rsidRPr="00067A5F">
        <w:t>the Act</w:t>
      </w:r>
      <w:r w:rsidRPr="00067A5F">
        <w:t xml:space="preserve"> (or a provision of regulations made for the purposes of such a provision); or </w:t>
      </w:r>
    </w:p>
    <w:p w14:paraId="2F19B075" w14:textId="77777777" w:rsidR="0001127A" w:rsidRPr="00067A5F" w:rsidRDefault="0001127A" w:rsidP="007A42CB">
      <w:pPr>
        <w:pStyle w:val="ParaLevel2"/>
        <w:numPr>
          <w:ilvl w:val="1"/>
          <w:numId w:val="13"/>
        </w:numPr>
      </w:pPr>
      <w:r w:rsidRPr="00067A5F">
        <w:t xml:space="preserve">a condition of the licence.  </w:t>
      </w:r>
    </w:p>
    <w:p w14:paraId="2F19B076" w14:textId="77777777" w:rsidR="00D658ED" w:rsidRPr="00067A5F" w:rsidRDefault="00D658ED" w:rsidP="00D658ED">
      <w:pPr>
        <w:pStyle w:val="ParaLevel1"/>
      </w:pPr>
      <w:r w:rsidRPr="00067A5F">
        <w:t xml:space="preserve">We have designed and operated </w:t>
      </w:r>
      <w:r w:rsidR="00B515D1" w:rsidRPr="00067A5F">
        <w:t xml:space="preserve">controls </w:t>
      </w:r>
      <w:r w:rsidRPr="00067A5F">
        <w:t xml:space="preserve">effectively to </w:t>
      </w:r>
      <w:r w:rsidR="002E6187">
        <w:t>confirm</w:t>
      </w:r>
      <w:r w:rsidR="002E6187" w:rsidRPr="00067A5F">
        <w:t xml:space="preserve"> </w:t>
      </w:r>
      <w:r w:rsidRPr="00067A5F">
        <w:t>that we comply with Divisions</w:t>
      </w:r>
      <w:r w:rsidR="000C4AF1" w:rsidRPr="00067A5F">
        <w:t> </w:t>
      </w:r>
      <w:r w:rsidRPr="00067A5F">
        <w:t xml:space="preserve">2, 3, 4, </w:t>
      </w:r>
      <w:r w:rsidR="009E236D" w:rsidRPr="00067A5F">
        <w:t xml:space="preserve">4A, </w:t>
      </w:r>
      <w:r w:rsidR="00BA0FFF">
        <w:t>5, 6 and 7 of Part </w:t>
      </w:r>
      <w:r w:rsidRPr="00067A5F">
        <w:t xml:space="preserve">7.8 of </w:t>
      </w:r>
      <w:r w:rsidR="009D2790" w:rsidRPr="00067A5F">
        <w:t>the Act</w:t>
      </w:r>
      <w:r w:rsidRPr="00067A5F">
        <w:t xml:space="preserve"> (other than section 991A)</w:t>
      </w:r>
      <w:r w:rsidR="00E05022" w:rsidRPr="00067A5F">
        <w:t>.</w:t>
      </w:r>
    </w:p>
    <w:p w14:paraId="2F19B077" w14:textId="77777777" w:rsidR="000C4AF1" w:rsidRPr="00067A5F" w:rsidRDefault="00D658ED" w:rsidP="0074373E">
      <w:pPr>
        <w:pStyle w:val="ParaLevel1"/>
      </w:pPr>
      <w:r w:rsidRPr="00067A5F">
        <w:t>We have operated and controlled each account req</w:t>
      </w:r>
      <w:r w:rsidR="000C4AF1" w:rsidRPr="00067A5F">
        <w:t>uired by sections 981B and </w:t>
      </w:r>
      <w:r w:rsidR="00915EDC" w:rsidRPr="00067A5F">
        <w:t xml:space="preserve">982B of </w:t>
      </w:r>
      <w:r w:rsidR="009A36A2" w:rsidRPr="00067A5F">
        <w:t xml:space="preserve">the Act </w:t>
      </w:r>
      <w:r w:rsidRPr="00067A5F">
        <w:t>in accordance with those sections</w:t>
      </w:r>
      <w:r w:rsidR="00E05022" w:rsidRPr="00067A5F">
        <w:t>.</w:t>
      </w:r>
    </w:p>
    <w:p w14:paraId="2F19B078" w14:textId="77777777" w:rsidR="00F22A6A" w:rsidRPr="00067A5F" w:rsidRDefault="00F22A6A" w:rsidP="0027520A">
      <w:pPr>
        <w:pStyle w:val="Heading7"/>
      </w:pPr>
      <w:r w:rsidRPr="00067A5F">
        <w:t>Financial Requirements</w:t>
      </w:r>
    </w:p>
    <w:p w14:paraId="2F19B079" w14:textId="77777777" w:rsidR="0001127A" w:rsidRPr="00067A5F" w:rsidRDefault="0001127A" w:rsidP="007A42CB">
      <w:pPr>
        <w:pStyle w:val="ParaLevel1"/>
      </w:pPr>
      <w:r w:rsidRPr="00067A5F">
        <w:t>We have complied with all the financial requirements under the Licence throughout the year/period.</w:t>
      </w:r>
    </w:p>
    <w:p w14:paraId="2F19B07A" w14:textId="04957530" w:rsidR="004E7240" w:rsidRPr="00067A5F" w:rsidRDefault="004E7240" w:rsidP="000C4AF1">
      <w:pPr>
        <w:pStyle w:val="ParaLevel1"/>
        <w:rPr>
          <w:sz w:val="24"/>
          <w:szCs w:val="24"/>
          <w:lang w:eastAsia="en-AU"/>
        </w:rPr>
      </w:pPr>
      <w:r w:rsidRPr="00067A5F">
        <w:t xml:space="preserve">We acknowledge that we were a body regulated by the Australian Prudential Regulation Authority (“APRA”) </w:t>
      </w:r>
      <w:r w:rsidRPr="00067A5F">
        <w:rPr>
          <w:b/>
        </w:rPr>
        <w:t>/</w:t>
      </w:r>
      <w:r w:rsidRPr="00067A5F">
        <w:t xml:space="preserve"> </w:t>
      </w:r>
      <w:r w:rsidRPr="00067A5F">
        <w:rPr>
          <w:iCs/>
        </w:rPr>
        <w:t xml:space="preserve">participant in the market conducted by the ASX Limited (“ASX”) or </w:t>
      </w:r>
      <w:proofErr w:type="spellStart"/>
      <w:r w:rsidRPr="00067A5F">
        <w:rPr>
          <w:iCs/>
        </w:rPr>
        <w:t>C</w:t>
      </w:r>
      <w:r w:rsidR="000D11E9">
        <w:rPr>
          <w:iCs/>
        </w:rPr>
        <w:t>boe</w:t>
      </w:r>
      <w:proofErr w:type="spellEnd"/>
      <w:r w:rsidRPr="00067A5F">
        <w:rPr>
          <w:iCs/>
        </w:rPr>
        <w:t xml:space="preserve"> </w:t>
      </w:r>
      <w:r w:rsidRPr="00067A5F">
        <w:rPr>
          <w:b/>
          <w:iCs/>
        </w:rPr>
        <w:t>/</w:t>
      </w:r>
      <w:r w:rsidRPr="00067A5F">
        <w:rPr>
          <w:iCs/>
        </w:rPr>
        <w:t xml:space="preserve"> participant in the market conducted by the Australian Se</w:t>
      </w:r>
      <w:r w:rsidR="004B303D" w:rsidRPr="00067A5F">
        <w:rPr>
          <w:iCs/>
        </w:rPr>
        <w:t>curities Exchange Limited (“ASX </w:t>
      </w:r>
      <w:r w:rsidRPr="00067A5F">
        <w:rPr>
          <w:iCs/>
        </w:rPr>
        <w:t xml:space="preserve">24”) that restricted its financial services business to participating in the market and incidental business </w:t>
      </w:r>
      <w:r w:rsidRPr="00067A5F">
        <w:rPr>
          <w:b/>
          <w:iCs/>
        </w:rPr>
        <w:t>/</w:t>
      </w:r>
      <w:r w:rsidRPr="00067A5F">
        <w:rPr>
          <w:iCs/>
        </w:rPr>
        <w:t xml:space="preserve"> participant in the licensed clearing and settlement facility operated by </w:t>
      </w:r>
      <w:r w:rsidRPr="00067A5F">
        <w:rPr>
          <w:sz w:val="23"/>
          <w:szCs w:val="23"/>
        </w:rPr>
        <w:lastRenderedPageBreak/>
        <w:t>ASX Clear Pty Limited</w:t>
      </w:r>
      <w:r w:rsidRPr="00067A5F">
        <w:rPr>
          <w:iCs/>
        </w:rPr>
        <w:t xml:space="preserve"> / participant in the licensed clearing and settlement facility operated by ASX Clear (Futures) Pty Limited and </w:t>
      </w:r>
      <w:r w:rsidRPr="00067A5F">
        <w:rPr>
          <w:sz w:val="23"/>
          <w:szCs w:val="23"/>
        </w:rPr>
        <w:t>restricted its financial services business to participating in the licensed clearing and settlement facility and incidental business</w:t>
      </w:r>
      <w:r w:rsidRPr="00067A5F">
        <w:rPr>
          <w:iCs/>
        </w:rPr>
        <w:t xml:space="preserve"> for the year ended [balance date].</w:t>
      </w:r>
      <w:r w:rsidR="00BA0FFF">
        <w:rPr>
          <w:iCs/>
        </w:rPr>
        <w:t xml:space="preserve"> </w:t>
      </w:r>
      <w:r w:rsidRPr="00067A5F">
        <w:rPr>
          <w:iCs/>
        </w:rPr>
        <w:t xml:space="preserve"> [</w:t>
      </w:r>
      <w:r w:rsidRPr="00067A5F">
        <w:rPr>
          <w:b/>
          <w:i/>
          <w:iCs/>
        </w:rPr>
        <w:t xml:space="preserve">delete if </w:t>
      </w:r>
      <w:r w:rsidR="00A83B91" w:rsidRPr="00067A5F">
        <w:rPr>
          <w:b/>
          <w:i/>
          <w:iCs/>
        </w:rPr>
        <w:t>Licensee</w:t>
      </w:r>
      <w:r w:rsidRPr="00067A5F">
        <w:rPr>
          <w:b/>
          <w:i/>
          <w:iCs/>
        </w:rPr>
        <w:t xml:space="preserve"> is not APRA regulated or a market or clearing participant</w:t>
      </w:r>
      <w:r w:rsidRPr="00067A5F">
        <w:rPr>
          <w:b/>
          <w:iCs/>
        </w:rPr>
        <w:t>]</w:t>
      </w:r>
    </w:p>
    <w:p w14:paraId="2F19B07B" w14:textId="77777777" w:rsidR="00D658ED" w:rsidRPr="00067A5F" w:rsidRDefault="00D658ED" w:rsidP="00D658ED">
      <w:pPr>
        <w:pStyle w:val="ParaLevel1"/>
      </w:pPr>
      <w:r w:rsidRPr="00067A5F">
        <w:t>We have maintained adequate risk management systems throughout the year/period to manage the risk of having insufficient financial resources to comply with the conditions of the Licence.  [</w:t>
      </w:r>
      <w:r w:rsidRPr="00067A5F">
        <w:rPr>
          <w:b/>
          <w:i/>
        </w:rPr>
        <w:t>delete</w:t>
      </w:r>
      <w:r w:rsidRPr="00067A5F">
        <w:t xml:space="preserve"> </w:t>
      </w:r>
      <w:r w:rsidRPr="00067A5F">
        <w:rPr>
          <w:b/>
          <w:i/>
        </w:rPr>
        <w:t>if</w:t>
      </w:r>
      <w:r w:rsidRPr="00067A5F">
        <w:t xml:space="preserve"> </w:t>
      </w:r>
      <w:r w:rsidRPr="00067A5F">
        <w:rPr>
          <w:b/>
          <w:i/>
        </w:rPr>
        <w:t>APRA</w:t>
      </w:r>
      <w:r w:rsidRPr="00067A5F">
        <w:rPr>
          <w:b/>
          <w:i/>
        </w:rPr>
        <w:noBreakHyphen/>
        <w:t>regulated</w:t>
      </w:r>
      <w:r w:rsidRPr="00067A5F">
        <w:t>]</w:t>
      </w:r>
    </w:p>
    <w:p w14:paraId="2F19B07C" w14:textId="77777777" w:rsidR="0001127A" w:rsidRPr="00067A5F" w:rsidRDefault="0001127A" w:rsidP="007A42CB">
      <w:pPr>
        <w:pStyle w:val="ParaLevel1"/>
      </w:pPr>
      <w:r w:rsidRPr="00067A5F">
        <w:t xml:space="preserve">We acknowledge our responsibility for the preparation of cash flow projections and the assumptions underpinning those </w:t>
      </w:r>
      <w:proofErr w:type="gramStart"/>
      <w:r w:rsidRPr="00067A5F">
        <w:t>projections, and</w:t>
      </w:r>
      <w:proofErr w:type="gramEnd"/>
      <w:r w:rsidRPr="00067A5F">
        <w:t xml:space="preserve"> confirm that the assumptions adopted for the projections were reasonable/the basis for the selection of assumptions to meet the requirements for the projections adopted was reasonable.  [</w:t>
      </w:r>
      <w:r w:rsidRPr="00067A5F">
        <w:rPr>
          <w:b/>
          <w:i/>
        </w:rPr>
        <w:t>delete</w:t>
      </w:r>
      <w:r w:rsidRPr="00067A5F">
        <w:t xml:space="preserve"> </w:t>
      </w:r>
      <w:r w:rsidRPr="00067A5F">
        <w:rPr>
          <w:b/>
          <w:i/>
        </w:rPr>
        <w:t>as</w:t>
      </w:r>
      <w:r w:rsidRPr="00067A5F">
        <w:t xml:space="preserve"> </w:t>
      </w:r>
      <w:r w:rsidRPr="00067A5F">
        <w:rPr>
          <w:b/>
          <w:i/>
        </w:rPr>
        <w:t>applicable</w:t>
      </w:r>
      <w:r w:rsidRPr="00067A5F">
        <w:t xml:space="preserve"> </w:t>
      </w:r>
      <w:r w:rsidRPr="00067A5F">
        <w:rPr>
          <w:b/>
          <w:i/>
        </w:rPr>
        <w:t>depending</w:t>
      </w:r>
      <w:r w:rsidRPr="00067A5F">
        <w:t xml:space="preserve"> </w:t>
      </w:r>
      <w:r w:rsidRPr="00067A5F">
        <w:rPr>
          <w:b/>
          <w:i/>
        </w:rPr>
        <w:t>on</w:t>
      </w:r>
      <w:r w:rsidRPr="00067A5F">
        <w:t xml:space="preserve"> </w:t>
      </w:r>
      <w:r w:rsidRPr="00067A5F">
        <w:rPr>
          <w:b/>
          <w:i/>
        </w:rPr>
        <w:t>whether</w:t>
      </w:r>
      <w:r w:rsidRPr="00067A5F">
        <w:t xml:space="preserve"> </w:t>
      </w:r>
      <w:r w:rsidRPr="00067A5F">
        <w:rPr>
          <w:b/>
          <w:i/>
        </w:rPr>
        <w:t>the</w:t>
      </w:r>
      <w:r w:rsidRPr="00067A5F">
        <w:t xml:space="preserve"> </w:t>
      </w:r>
      <w:r w:rsidRPr="00067A5F">
        <w:rPr>
          <w:b/>
          <w:i/>
        </w:rPr>
        <w:t>licensee</w:t>
      </w:r>
      <w:r w:rsidRPr="00067A5F">
        <w:t xml:space="preserve"> </w:t>
      </w:r>
      <w:r w:rsidRPr="00067A5F">
        <w:rPr>
          <w:b/>
          <w:i/>
        </w:rPr>
        <w:t>is</w:t>
      </w:r>
      <w:r w:rsidRPr="00067A5F">
        <w:t xml:space="preserve"> </w:t>
      </w:r>
      <w:r w:rsidRPr="00067A5F">
        <w:rPr>
          <w:b/>
          <w:i/>
        </w:rPr>
        <w:t>complying</w:t>
      </w:r>
      <w:r w:rsidRPr="00067A5F">
        <w:t xml:space="preserve"> </w:t>
      </w:r>
      <w:r w:rsidRPr="00067A5F">
        <w:rPr>
          <w:b/>
          <w:i/>
        </w:rPr>
        <w:t>with</w:t>
      </w:r>
      <w:r w:rsidRPr="00067A5F">
        <w:t xml:space="preserve"> </w:t>
      </w:r>
      <w:r w:rsidRPr="00067A5F">
        <w:rPr>
          <w:b/>
          <w:i/>
        </w:rPr>
        <w:t>Option</w:t>
      </w:r>
      <w:r w:rsidR="004B303D" w:rsidRPr="00067A5F">
        <w:t> </w:t>
      </w:r>
      <w:r w:rsidRPr="00067A5F">
        <w:rPr>
          <w:b/>
          <w:i/>
        </w:rPr>
        <w:t>1</w:t>
      </w:r>
      <w:r w:rsidRPr="00067A5F">
        <w:t xml:space="preserve"> </w:t>
      </w:r>
      <w:r w:rsidRPr="00067A5F">
        <w:rPr>
          <w:b/>
          <w:i/>
        </w:rPr>
        <w:t>or</w:t>
      </w:r>
      <w:r w:rsidRPr="00067A5F">
        <w:t xml:space="preserve"> </w:t>
      </w:r>
      <w:r w:rsidRPr="00067A5F">
        <w:rPr>
          <w:b/>
          <w:i/>
        </w:rPr>
        <w:t>Option</w:t>
      </w:r>
      <w:r w:rsidR="004B303D" w:rsidRPr="00067A5F">
        <w:t> </w:t>
      </w:r>
      <w:r w:rsidRPr="00067A5F">
        <w:rPr>
          <w:b/>
          <w:i/>
        </w:rPr>
        <w:t>2</w:t>
      </w:r>
      <w:r w:rsidRPr="00067A5F">
        <w:t>]</w:t>
      </w:r>
    </w:p>
    <w:p w14:paraId="2F19B07D" w14:textId="77777777" w:rsidR="00D658ED" w:rsidRPr="00067A5F" w:rsidRDefault="00D658ED" w:rsidP="007A42CB">
      <w:pPr>
        <w:pStyle w:val="ParaLevel1"/>
      </w:pPr>
      <w:r w:rsidRPr="00067A5F">
        <w:t>We confirm that we have had our cash flow approved by [those charged with governance]; and have updated our projection of cash flows in line with the requirements of ASIC regulatory guide</w:t>
      </w:r>
      <w:r w:rsidR="000C4AF1" w:rsidRPr="00067A5F">
        <w:t xml:space="preserve"> RG </w:t>
      </w:r>
      <w:r w:rsidRPr="00067A5F">
        <w:t xml:space="preserve">166. </w:t>
      </w:r>
      <w:r w:rsidR="00BA0FFF">
        <w:t xml:space="preserve"> </w:t>
      </w:r>
      <w:r w:rsidRPr="00067A5F">
        <w:t>[</w:t>
      </w:r>
      <w:r w:rsidRPr="00067A5F">
        <w:rPr>
          <w:b/>
          <w:i/>
        </w:rPr>
        <w:t xml:space="preserve">delete if </w:t>
      </w:r>
      <w:r w:rsidR="00A83B91" w:rsidRPr="00067A5F">
        <w:rPr>
          <w:b/>
          <w:i/>
        </w:rPr>
        <w:t>Licensee</w:t>
      </w:r>
      <w:r w:rsidRPr="00067A5F">
        <w:rPr>
          <w:b/>
          <w:i/>
        </w:rPr>
        <w:t xml:space="preserve"> is not subject to tailored cash requirements</w:t>
      </w:r>
      <w:r w:rsidRPr="00067A5F">
        <w:t>]</w:t>
      </w:r>
    </w:p>
    <w:p w14:paraId="2F19B07E" w14:textId="77777777" w:rsidR="00E5554B" w:rsidRPr="00067A5F" w:rsidRDefault="0001127A" w:rsidP="007A42CB">
      <w:pPr>
        <w:pStyle w:val="ParaLevel1"/>
      </w:pPr>
      <w:r w:rsidRPr="00067A5F">
        <w:t>We confirm that we have access as needed to enough financial resources to meet our liabilities over the next 3</w:t>
      </w:r>
      <w:r w:rsidR="00036099" w:rsidRPr="00067A5F">
        <w:t>/12</w:t>
      </w:r>
      <w:r w:rsidRPr="00067A5F">
        <w:t xml:space="preserve"> months, including any additional liabilities that we project we will incur during that term/we might incur during that term.  [</w:t>
      </w:r>
      <w:r w:rsidRPr="00067A5F">
        <w:rPr>
          <w:b/>
          <w:i/>
        </w:rPr>
        <w:t>delete</w:t>
      </w:r>
      <w:r w:rsidRPr="00067A5F">
        <w:t xml:space="preserve"> </w:t>
      </w:r>
      <w:r w:rsidRPr="00067A5F">
        <w:rPr>
          <w:b/>
          <w:i/>
        </w:rPr>
        <w:t>as</w:t>
      </w:r>
      <w:r w:rsidRPr="00067A5F">
        <w:t xml:space="preserve"> </w:t>
      </w:r>
      <w:r w:rsidRPr="00067A5F">
        <w:rPr>
          <w:b/>
          <w:i/>
        </w:rPr>
        <w:t>applicable</w:t>
      </w:r>
      <w:r w:rsidRPr="00067A5F">
        <w:t xml:space="preserve"> </w:t>
      </w:r>
      <w:r w:rsidRPr="00067A5F">
        <w:rPr>
          <w:b/>
          <w:i/>
        </w:rPr>
        <w:t>depending</w:t>
      </w:r>
      <w:r w:rsidRPr="00067A5F">
        <w:t xml:space="preserve"> </w:t>
      </w:r>
      <w:r w:rsidRPr="00067A5F">
        <w:rPr>
          <w:b/>
          <w:i/>
        </w:rPr>
        <w:t>on</w:t>
      </w:r>
      <w:r w:rsidRPr="00067A5F">
        <w:t xml:space="preserve"> </w:t>
      </w:r>
      <w:r w:rsidRPr="00067A5F">
        <w:rPr>
          <w:b/>
          <w:i/>
        </w:rPr>
        <w:t>whether</w:t>
      </w:r>
      <w:r w:rsidRPr="00067A5F">
        <w:t xml:space="preserve"> </w:t>
      </w:r>
      <w:r w:rsidRPr="00067A5F">
        <w:rPr>
          <w:b/>
          <w:i/>
        </w:rPr>
        <w:t>the</w:t>
      </w:r>
      <w:r w:rsidRPr="00067A5F">
        <w:t xml:space="preserve"> </w:t>
      </w:r>
      <w:r w:rsidR="00A83B91" w:rsidRPr="00067A5F">
        <w:rPr>
          <w:b/>
          <w:i/>
        </w:rPr>
        <w:t>Licensee</w:t>
      </w:r>
      <w:r w:rsidRPr="00067A5F">
        <w:t xml:space="preserve"> </w:t>
      </w:r>
      <w:r w:rsidRPr="00067A5F">
        <w:rPr>
          <w:b/>
          <w:i/>
        </w:rPr>
        <w:t>is</w:t>
      </w:r>
      <w:r w:rsidRPr="00067A5F">
        <w:t xml:space="preserve"> </w:t>
      </w:r>
      <w:r w:rsidRPr="00067A5F">
        <w:rPr>
          <w:b/>
          <w:i/>
        </w:rPr>
        <w:t>complying</w:t>
      </w:r>
      <w:r w:rsidRPr="00067A5F">
        <w:t xml:space="preserve"> </w:t>
      </w:r>
      <w:r w:rsidRPr="00067A5F">
        <w:rPr>
          <w:b/>
          <w:i/>
        </w:rPr>
        <w:t>with</w:t>
      </w:r>
      <w:r w:rsidRPr="00067A5F">
        <w:t xml:space="preserve"> </w:t>
      </w:r>
      <w:r w:rsidR="00036099" w:rsidRPr="00067A5F">
        <w:rPr>
          <w:b/>
          <w:i/>
        </w:rPr>
        <w:t>tailored cash requirements</w:t>
      </w:r>
      <w:r w:rsidR="00036099" w:rsidRPr="00067A5F">
        <w:t xml:space="preserve">, </w:t>
      </w:r>
      <w:r w:rsidRPr="00067A5F">
        <w:rPr>
          <w:b/>
          <w:i/>
        </w:rPr>
        <w:t>Option</w:t>
      </w:r>
      <w:r w:rsidR="004B303D" w:rsidRPr="00067A5F">
        <w:t> </w:t>
      </w:r>
      <w:proofErr w:type="gramStart"/>
      <w:r w:rsidRPr="00067A5F">
        <w:rPr>
          <w:b/>
          <w:i/>
        </w:rPr>
        <w:t>1</w:t>
      </w:r>
      <w:proofErr w:type="gramEnd"/>
      <w:r w:rsidRPr="00067A5F">
        <w:t xml:space="preserve"> </w:t>
      </w:r>
      <w:r w:rsidRPr="00067A5F">
        <w:rPr>
          <w:b/>
          <w:i/>
        </w:rPr>
        <w:t>or</w:t>
      </w:r>
      <w:r w:rsidRPr="00067A5F">
        <w:t xml:space="preserve"> </w:t>
      </w:r>
      <w:r w:rsidRPr="00067A5F">
        <w:rPr>
          <w:b/>
          <w:i/>
        </w:rPr>
        <w:t>Option</w:t>
      </w:r>
      <w:r w:rsidR="004B303D" w:rsidRPr="00067A5F">
        <w:t> </w:t>
      </w:r>
      <w:r w:rsidRPr="00067A5F">
        <w:rPr>
          <w:b/>
          <w:i/>
        </w:rPr>
        <w:t>2</w:t>
      </w:r>
      <w:r w:rsidRPr="00067A5F">
        <w:t>]</w:t>
      </w:r>
    </w:p>
    <w:p w14:paraId="2F19B07F" w14:textId="77777777" w:rsidR="0001127A" w:rsidRPr="00067A5F" w:rsidRDefault="0001127A" w:rsidP="007A42CB">
      <w:pPr>
        <w:pStyle w:val="ParaLevel1"/>
      </w:pPr>
      <w:r w:rsidRPr="00067A5F">
        <w:t>In relation to forecast financial information provided to you for the purpose of your report (in particular the cash needs requirements p</w:t>
      </w:r>
      <w:r w:rsidR="000C4AF1" w:rsidRPr="00067A5F">
        <w:t>rescribed by Op</w:t>
      </w:r>
      <w:r w:rsidR="004B303D" w:rsidRPr="00067A5F">
        <w:t>tion </w:t>
      </w:r>
      <w:r w:rsidR="000C4AF1" w:rsidRPr="00067A5F">
        <w:t>1 or Option </w:t>
      </w:r>
      <w:proofErr w:type="gramStart"/>
      <w:r w:rsidRPr="00067A5F">
        <w:t>2</w:t>
      </w:r>
      <w:proofErr w:type="gramEnd"/>
      <w:r w:rsidRPr="00067A5F">
        <w:t xml:space="preserve"> </w:t>
      </w:r>
      <w:r w:rsidR="005F2B69" w:rsidRPr="00067A5F">
        <w:t xml:space="preserve">or the tailored cash need requirements </w:t>
      </w:r>
      <w:r w:rsidRPr="00067A5F">
        <w:t>as referred t</w:t>
      </w:r>
      <w:r w:rsidR="000C4AF1" w:rsidRPr="00067A5F">
        <w:t xml:space="preserve">o in </w:t>
      </w:r>
      <w:r w:rsidR="002E6187">
        <w:t>our</w:t>
      </w:r>
      <w:r w:rsidR="002E6187" w:rsidRPr="00067A5F">
        <w:t xml:space="preserve"> </w:t>
      </w:r>
      <w:r w:rsidR="000C4AF1" w:rsidRPr="00067A5F">
        <w:t xml:space="preserve">AFSL and ASIC </w:t>
      </w:r>
      <w:r w:rsidR="00C34CDE" w:rsidRPr="00067A5F">
        <w:t xml:space="preserve">form </w:t>
      </w:r>
      <w:r w:rsidR="00837EFB">
        <w:t>FS71</w:t>
      </w:r>
      <w:r w:rsidRPr="00067A5F">
        <w:t>), it is confirmed, to the best of our knowledge and belief, that:</w:t>
      </w:r>
    </w:p>
    <w:p w14:paraId="2F19B080" w14:textId="77777777" w:rsidR="0001127A" w:rsidRPr="00067A5F" w:rsidRDefault="0001127A" w:rsidP="007A42CB">
      <w:pPr>
        <w:pStyle w:val="ParaLevel2"/>
      </w:pPr>
      <w:r w:rsidRPr="00067A5F">
        <w:t xml:space="preserve">the financial position and operating results for the forecast period reflect the best judgement of our directors and management based on expected future market conditions and the likely course of action to be </w:t>
      </w:r>
      <w:proofErr w:type="gramStart"/>
      <w:r w:rsidRPr="00067A5F">
        <w:t>taken;</w:t>
      </w:r>
      <w:proofErr w:type="gramEnd"/>
    </w:p>
    <w:p w14:paraId="2F19B081" w14:textId="77777777" w:rsidR="0001127A" w:rsidRPr="00067A5F" w:rsidRDefault="0001127A" w:rsidP="007A42CB">
      <w:pPr>
        <w:pStyle w:val="ParaLevel2"/>
      </w:pPr>
      <w:r w:rsidRPr="00067A5F">
        <w:t xml:space="preserve">the accounting principles used in the preparation of the forecast data are consistent with those used in our historical </w:t>
      </w:r>
      <w:r w:rsidR="00282A8C" w:rsidRPr="00067A5F">
        <w:t>financial report</w:t>
      </w:r>
      <w:r w:rsidRPr="00067A5F">
        <w:t xml:space="preserve"> and are the same as those expected to be used in the eventual preparation of the historical </w:t>
      </w:r>
      <w:r w:rsidR="00282A8C" w:rsidRPr="00067A5F">
        <w:t>financial report</w:t>
      </w:r>
      <w:r w:rsidRPr="00067A5F">
        <w:t xml:space="preserve"> come the end of the forecast </w:t>
      </w:r>
      <w:proofErr w:type="gramStart"/>
      <w:r w:rsidRPr="00067A5F">
        <w:t>period;</w:t>
      </w:r>
      <w:proofErr w:type="gramEnd"/>
    </w:p>
    <w:p w14:paraId="2F19B082" w14:textId="77777777" w:rsidR="0001127A" w:rsidRPr="00067A5F" w:rsidRDefault="0001127A" w:rsidP="007A42CB">
      <w:pPr>
        <w:pStyle w:val="ParaLevel2"/>
      </w:pPr>
      <w:r w:rsidRPr="00067A5F">
        <w:t xml:space="preserve">there are no contingent liabilities, unusual contractual obligations or substantial commitments which would materially affect the financial forecast except as otherwise specifically disclosed to </w:t>
      </w:r>
      <w:proofErr w:type="gramStart"/>
      <w:r w:rsidRPr="00067A5F">
        <w:t>you;</w:t>
      </w:r>
      <w:proofErr w:type="gramEnd"/>
    </w:p>
    <w:p w14:paraId="2F19B083" w14:textId="77777777" w:rsidR="0001127A" w:rsidRPr="00067A5F" w:rsidRDefault="0001127A" w:rsidP="007A42CB">
      <w:pPr>
        <w:pStyle w:val="ParaLevel2"/>
      </w:pPr>
      <w:r w:rsidRPr="00067A5F">
        <w:t>the key assumptions have been consistently applied during the forecast period; and</w:t>
      </w:r>
    </w:p>
    <w:p w14:paraId="2F19B084" w14:textId="77777777" w:rsidR="0001127A" w:rsidRPr="00067A5F" w:rsidRDefault="0001127A" w:rsidP="007A42CB">
      <w:pPr>
        <w:pStyle w:val="ParaLevel2"/>
      </w:pPr>
      <w:r w:rsidRPr="00067A5F">
        <w:t>no factors that may be relevant have been omitted.</w:t>
      </w:r>
    </w:p>
    <w:p w14:paraId="2F19B085" w14:textId="77777777" w:rsidR="0001127A" w:rsidRPr="00067A5F" w:rsidRDefault="00F22A6A" w:rsidP="0027520A">
      <w:pPr>
        <w:pStyle w:val="Heading7"/>
      </w:pPr>
      <w:r w:rsidRPr="00067A5F">
        <w:t>Uncorrected Misstatements</w:t>
      </w:r>
      <w:r w:rsidR="00B515D1" w:rsidRPr="00067A5F">
        <w:t xml:space="preserve"> and </w:t>
      </w:r>
      <w:proofErr w:type="gramStart"/>
      <w:r w:rsidR="00B515D1" w:rsidRPr="00067A5F">
        <w:t>Non Compliance</w:t>
      </w:r>
      <w:proofErr w:type="gramEnd"/>
      <w:r w:rsidR="00B515D1" w:rsidRPr="00067A5F">
        <w:t xml:space="preserve"> Identified </w:t>
      </w:r>
    </w:p>
    <w:p w14:paraId="2F19B086" w14:textId="77777777" w:rsidR="00036099" w:rsidRPr="00067A5F" w:rsidRDefault="00036099" w:rsidP="00036099">
      <w:pPr>
        <w:pStyle w:val="ParaLevel1"/>
      </w:pPr>
      <w:r w:rsidRPr="00067A5F">
        <w:t xml:space="preserve">We acknowledge that you have advised management of </w:t>
      </w:r>
      <w:r w:rsidR="00B515D1" w:rsidRPr="00067A5F">
        <w:t xml:space="preserve">identified </w:t>
      </w:r>
      <w:r w:rsidRPr="00067A5F">
        <w:t xml:space="preserve">uncorrected misstatements, instances of non-compliance with the conditions of </w:t>
      </w:r>
      <w:r w:rsidR="009E3159" w:rsidRPr="00067A5F">
        <w:t>[Name of the Licensee]</w:t>
      </w:r>
      <w:r w:rsidRPr="00067A5F">
        <w:t>’s AF</w:t>
      </w:r>
      <w:r w:rsidR="007D5F45" w:rsidRPr="00067A5F">
        <w:t>SL and the requirements of Part </w:t>
      </w:r>
      <w:r w:rsidRPr="00067A5F">
        <w:t xml:space="preserve">7.8 of </w:t>
      </w:r>
      <w:r w:rsidR="009D2790" w:rsidRPr="00067A5F">
        <w:t>the Act</w:t>
      </w:r>
      <w:r w:rsidR="00B515D1" w:rsidRPr="00067A5F">
        <w:t>;</w:t>
      </w:r>
      <w:r w:rsidRPr="00067A5F">
        <w:t xml:space="preserve"> and </w:t>
      </w:r>
      <w:r w:rsidR="00B515D1" w:rsidRPr="00067A5F">
        <w:t xml:space="preserve">identified </w:t>
      </w:r>
      <w:r w:rsidRPr="00067A5F">
        <w:t xml:space="preserve">weaknesses in the design of the internal controls that you became aware of </w:t>
      </w:r>
      <w:proofErr w:type="gramStart"/>
      <w:r w:rsidRPr="00067A5F">
        <w:t>as a result of</w:t>
      </w:r>
      <w:proofErr w:type="gramEnd"/>
      <w:r w:rsidRPr="00067A5F">
        <w:t xml:space="preserve"> your </w:t>
      </w:r>
      <w:r w:rsidR="001A5AFB" w:rsidRPr="00067A5F">
        <w:t>reasonable or limited assurance</w:t>
      </w:r>
      <w:r w:rsidRPr="00067A5F">
        <w:t xml:space="preserve"> procedures.</w:t>
      </w:r>
    </w:p>
    <w:p w14:paraId="2F19B087" w14:textId="77777777" w:rsidR="0013635E" w:rsidRPr="00067A5F" w:rsidRDefault="0013635E" w:rsidP="00036099">
      <w:pPr>
        <w:pStyle w:val="ParaLevel1"/>
      </w:pPr>
      <w:r w:rsidRPr="00067A5F">
        <w:t xml:space="preserve">We believe the effects of uncorrected misstatements, instances of non-compliance with the conditions of </w:t>
      </w:r>
      <w:r w:rsidR="009E3159" w:rsidRPr="00067A5F">
        <w:t>[Name of the Licensee]</w:t>
      </w:r>
      <w:r w:rsidRPr="00067A5F">
        <w:t>’s AF</w:t>
      </w:r>
      <w:r w:rsidR="007D5F45" w:rsidRPr="00067A5F">
        <w:t>SL and the requirements of Part </w:t>
      </w:r>
      <w:r w:rsidRPr="00067A5F">
        <w:t xml:space="preserve">7.8 of </w:t>
      </w:r>
      <w:r w:rsidR="009D2790" w:rsidRPr="00067A5F">
        <w:t>the Act</w:t>
      </w:r>
      <w:r w:rsidRPr="00067A5F">
        <w:t xml:space="preserve"> and weaknesses in the design of internal controls summarised [in Appendix [X]/below] pertaining to the year ended [balance date] (including the effects of prior year issues imp</w:t>
      </w:r>
      <w:r w:rsidR="00BA5FF7" w:rsidRPr="00067A5F">
        <w:t>act</w:t>
      </w:r>
      <w:r w:rsidRPr="00067A5F">
        <w:t xml:space="preserve">ing the </w:t>
      </w:r>
      <w:r w:rsidRPr="00067A5F">
        <w:lastRenderedPageBreak/>
        <w:t>current year) are both individually</w:t>
      </w:r>
      <w:r w:rsidR="00B515D1" w:rsidRPr="00067A5F">
        <w:t>, and</w:t>
      </w:r>
      <w:r w:rsidRPr="00067A5F">
        <w:t xml:space="preserve"> in aggregate</w:t>
      </w:r>
      <w:r w:rsidR="00B515D1" w:rsidRPr="00067A5F">
        <w:t>,</w:t>
      </w:r>
      <w:r w:rsidRPr="00067A5F">
        <w:t xml:space="preserve"> immaterial </w:t>
      </w:r>
      <w:r w:rsidR="002E6187">
        <w:t>and are</w:t>
      </w:r>
      <w:r w:rsidR="002E6187" w:rsidRPr="00067A5F">
        <w:t xml:space="preserve"> </w:t>
      </w:r>
      <w:r w:rsidRPr="00067A5F">
        <w:t>adequately reported</w:t>
      </w:r>
      <w:r w:rsidR="00E613B3">
        <w:t xml:space="preserve"> to</w:t>
      </w:r>
      <w:r w:rsidRPr="00067A5F">
        <w:t xml:space="preserve"> ASIC.</w:t>
      </w:r>
    </w:p>
    <w:p w14:paraId="2F19B088" w14:textId="77777777" w:rsidR="0013635E" w:rsidRPr="00067A5F" w:rsidRDefault="00F22A6A" w:rsidP="0027520A">
      <w:pPr>
        <w:pStyle w:val="Heading7"/>
      </w:pPr>
      <w:r w:rsidRPr="00067A5F">
        <w:t>Additional Matters</w:t>
      </w:r>
    </w:p>
    <w:p w14:paraId="2F19B089" w14:textId="2A3D8243" w:rsidR="00E54DDE" w:rsidRPr="00067A5F" w:rsidRDefault="00E54DDE" w:rsidP="00E54DDE">
      <w:pPr>
        <w:pStyle w:val="ParaLevel1"/>
      </w:pPr>
      <w:r w:rsidRPr="00067A5F">
        <w:t xml:space="preserve">We have reported any </w:t>
      </w:r>
      <w:r w:rsidR="00F72D47">
        <w:t>reportable situations</w:t>
      </w:r>
      <w:r w:rsidRPr="00067A5F">
        <w:t xml:space="preserve"> to ASIC as required under:</w:t>
      </w:r>
    </w:p>
    <w:p w14:paraId="2F19B08A" w14:textId="307297F1" w:rsidR="00915EDC" w:rsidRPr="00067A5F" w:rsidRDefault="00E54DDE" w:rsidP="00E54DDE">
      <w:pPr>
        <w:pStyle w:val="ParaLevel2"/>
        <w:numPr>
          <w:ilvl w:val="1"/>
          <w:numId w:val="14"/>
        </w:numPr>
      </w:pPr>
      <w:r w:rsidRPr="00067A5F">
        <w:t>section 912D</w:t>
      </w:r>
      <w:r w:rsidR="00E629ED">
        <w:t>AA</w:t>
      </w:r>
      <w:r w:rsidRPr="00067A5F">
        <w:t xml:space="preserve"> of </w:t>
      </w:r>
      <w:r w:rsidR="009D2790" w:rsidRPr="00067A5F">
        <w:t>the Act</w:t>
      </w:r>
      <w:r w:rsidRPr="00067A5F">
        <w:t xml:space="preserve">; </w:t>
      </w:r>
      <w:r w:rsidR="00161FAE" w:rsidRPr="00067A5F">
        <w:t>and</w:t>
      </w:r>
    </w:p>
    <w:p w14:paraId="2F19B08B" w14:textId="77777777" w:rsidR="00E54DDE" w:rsidRPr="00067A5F" w:rsidRDefault="00E54DDE" w:rsidP="0027520A">
      <w:pPr>
        <w:pStyle w:val="ParaLevel2"/>
      </w:pPr>
      <w:r w:rsidRPr="00067A5F">
        <w:t xml:space="preserve">section 601FC(1)(l) of </w:t>
      </w:r>
      <w:r w:rsidR="009D2790" w:rsidRPr="00067A5F">
        <w:t>the Act</w:t>
      </w:r>
      <w:r w:rsidRPr="00067A5F">
        <w:t xml:space="preserve"> [</w:t>
      </w:r>
      <w:r w:rsidRPr="00067A5F">
        <w:rPr>
          <w:b/>
          <w:i/>
        </w:rPr>
        <w:t>delete</w:t>
      </w:r>
      <w:r w:rsidRPr="00067A5F">
        <w:t xml:space="preserve"> </w:t>
      </w:r>
      <w:r w:rsidRPr="00067A5F">
        <w:rPr>
          <w:b/>
          <w:i/>
        </w:rPr>
        <w:t>if</w:t>
      </w:r>
      <w:r w:rsidRPr="00067A5F">
        <w:t xml:space="preserve"> </w:t>
      </w:r>
      <w:r w:rsidRPr="00067A5F">
        <w:rPr>
          <w:b/>
          <w:i/>
        </w:rPr>
        <w:t>licensee</w:t>
      </w:r>
      <w:r w:rsidRPr="00067A5F">
        <w:t xml:space="preserve"> </w:t>
      </w:r>
      <w:r w:rsidRPr="00067A5F">
        <w:rPr>
          <w:b/>
          <w:i/>
        </w:rPr>
        <w:t>is</w:t>
      </w:r>
      <w:r w:rsidRPr="00067A5F">
        <w:t xml:space="preserve"> </w:t>
      </w:r>
      <w:r w:rsidRPr="00067A5F">
        <w:rPr>
          <w:b/>
          <w:i/>
        </w:rPr>
        <w:t>not</w:t>
      </w:r>
      <w:r w:rsidRPr="00067A5F">
        <w:t xml:space="preserve"> </w:t>
      </w:r>
      <w:r w:rsidRPr="00067A5F">
        <w:rPr>
          <w:b/>
          <w:i/>
        </w:rPr>
        <w:t>a</w:t>
      </w:r>
      <w:r w:rsidRPr="00067A5F">
        <w:t xml:space="preserve"> </w:t>
      </w:r>
      <w:r w:rsidRPr="00067A5F">
        <w:rPr>
          <w:b/>
          <w:i/>
        </w:rPr>
        <w:t>responsible</w:t>
      </w:r>
      <w:r w:rsidRPr="00067A5F">
        <w:t xml:space="preserve"> </w:t>
      </w:r>
      <w:r w:rsidRPr="00067A5F">
        <w:rPr>
          <w:b/>
          <w:i/>
        </w:rPr>
        <w:t>entity</w:t>
      </w:r>
      <w:r w:rsidRPr="00067A5F">
        <w:t xml:space="preserve"> </w:t>
      </w:r>
      <w:r w:rsidRPr="00067A5F">
        <w:rPr>
          <w:b/>
          <w:i/>
        </w:rPr>
        <w:t>of</w:t>
      </w:r>
      <w:r w:rsidRPr="00067A5F">
        <w:t xml:space="preserve"> </w:t>
      </w:r>
      <w:r w:rsidRPr="00067A5F">
        <w:rPr>
          <w:b/>
          <w:i/>
        </w:rPr>
        <w:t>a</w:t>
      </w:r>
      <w:r w:rsidRPr="00067A5F">
        <w:t xml:space="preserve"> </w:t>
      </w:r>
      <w:r w:rsidRPr="00067A5F">
        <w:rPr>
          <w:b/>
          <w:i/>
        </w:rPr>
        <w:t>managed</w:t>
      </w:r>
      <w:r w:rsidRPr="00067A5F">
        <w:t xml:space="preserve"> </w:t>
      </w:r>
      <w:r w:rsidRPr="00067A5F">
        <w:rPr>
          <w:b/>
          <w:i/>
        </w:rPr>
        <w:t>investment</w:t>
      </w:r>
      <w:r w:rsidRPr="00067A5F">
        <w:t xml:space="preserve"> </w:t>
      </w:r>
      <w:r w:rsidRPr="00067A5F">
        <w:rPr>
          <w:b/>
          <w:i/>
        </w:rPr>
        <w:t>scheme</w:t>
      </w:r>
      <w:r w:rsidRPr="00067A5F">
        <w:t xml:space="preserve">] </w:t>
      </w:r>
    </w:p>
    <w:p w14:paraId="2F19B08C" w14:textId="77777777" w:rsidR="00E54DDE" w:rsidRPr="00067A5F" w:rsidRDefault="00E54DDE" w:rsidP="0027520A">
      <w:pPr>
        <w:pStyle w:val="ParaLevel2"/>
        <w:numPr>
          <w:ilvl w:val="0"/>
          <w:numId w:val="0"/>
        </w:numPr>
        <w:ind w:left="709"/>
      </w:pPr>
      <w:r w:rsidRPr="00067A5F">
        <w:t xml:space="preserve">and have provided you with details of all breaches, reported and unreported, of the Licence or </w:t>
      </w:r>
      <w:r w:rsidR="009D2790" w:rsidRPr="00067A5F">
        <w:t>the Act</w:t>
      </w:r>
      <w:r w:rsidRPr="00067A5F">
        <w:t xml:space="preserve"> that occurred during or since the end of the year/period</w:t>
      </w:r>
      <w:r w:rsidR="002E6187">
        <w:t xml:space="preserve"> of which we are aware</w:t>
      </w:r>
      <w:r w:rsidRPr="00067A5F">
        <w:t>.</w:t>
      </w:r>
    </w:p>
    <w:p w14:paraId="2F19B08D" w14:textId="77777777" w:rsidR="00F22A6A" w:rsidRPr="00067A5F" w:rsidRDefault="00F22A6A" w:rsidP="00F22A6A">
      <w:pPr>
        <w:pStyle w:val="ParaLevel1"/>
      </w:pPr>
      <w:r w:rsidRPr="00067A5F">
        <w:t xml:space="preserve">We understand that your engagement has resulted in a combination of reasonable assurance opinions and limited assurance conclusions.  Where you were required to </w:t>
      </w:r>
      <w:r w:rsidR="0061488F" w:rsidRPr="00067A5F">
        <w:t xml:space="preserve">obtain </w:t>
      </w:r>
      <w:r w:rsidRPr="00067A5F">
        <w:t xml:space="preserve">reasonable </w:t>
      </w:r>
      <w:proofErr w:type="gramStart"/>
      <w:r w:rsidRPr="00067A5F">
        <w:t>assurance</w:t>
      </w:r>
      <w:proofErr w:type="gramEnd"/>
      <w:r w:rsidRPr="00067A5F">
        <w:t xml:space="preserve"> we understand that your </w:t>
      </w:r>
      <w:r w:rsidR="001A5AFB" w:rsidRPr="00067A5F">
        <w:t xml:space="preserve">reasonable assurance engagement </w:t>
      </w:r>
      <w:r w:rsidRPr="00067A5F">
        <w:t xml:space="preserve">was </w:t>
      </w:r>
      <w:r w:rsidR="002633E6" w:rsidRPr="00067A5F">
        <w:t xml:space="preserve">conducted </w:t>
      </w:r>
      <w:r w:rsidRPr="00067A5F">
        <w:t xml:space="preserve">in accordance with AUASB Standards and was designed primarily for the purpose of expressing an opinion in relation to ASIC </w:t>
      </w:r>
      <w:r w:rsidR="00C34CDE" w:rsidRPr="00067A5F">
        <w:t xml:space="preserve">form </w:t>
      </w:r>
      <w:r w:rsidR="00837EFB">
        <w:t>FS71</w:t>
      </w:r>
      <w:r w:rsidRPr="00067A5F">
        <w:t xml:space="preserve"> and that your </w:t>
      </w:r>
      <w:r w:rsidR="001A5AFB" w:rsidRPr="00067A5F">
        <w:t>reasonable assurance</w:t>
      </w:r>
      <w:r w:rsidRPr="00067A5F">
        <w:t xml:space="preserve"> procedures were limited to those you considered necessary in the circumstances.  In addition, we understand that the limited assurance conclusions were also conducted in accordance with AUASB Standards and involved </w:t>
      </w:r>
      <w:r w:rsidR="001A5AFB" w:rsidRPr="00067A5F">
        <w:t xml:space="preserve">limited assurance </w:t>
      </w:r>
      <w:r w:rsidRPr="00067A5F">
        <w:t xml:space="preserve">procedures.  These procedures </w:t>
      </w:r>
      <w:r w:rsidR="008F5DDD" w:rsidRPr="00067A5F">
        <w:t>result in you obtaining</w:t>
      </w:r>
      <w:r w:rsidRPr="00067A5F">
        <w:t xml:space="preserve"> less assurance than </w:t>
      </w:r>
      <w:r w:rsidR="00B515D1" w:rsidRPr="00067A5F">
        <w:t xml:space="preserve">that provided by </w:t>
      </w:r>
      <w:r w:rsidR="001A5AFB" w:rsidRPr="00067A5F">
        <w:t>a reasonable assurance engagement</w:t>
      </w:r>
      <w:r w:rsidRPr="00067A5F">
        <w:t xml:space="preserve">.  For these conclusions you have not performed </w:t>
      </w:r>
      <w:r w:rsidR="001A5AFB" w:rsidRPr="00067A5F">
        <w:t>a reasonable assurance engagement</w:t>
      </w:r>
      <w:r w:rsidRPr="00067A5F">
        <w:t xml:space="preserve"> and accordingly do not express an opinion on them.  </w:t>
      </w:r>
    </w:p>
    <w:p w14:paraId="2F19B08E" w14:textId="77777777" w:rsidR="00F22A6A" w:rsidRPr="00067A5F" w:rsidRDefault="00F22A6A" w:rsidP="0027520A">
      <w:pPr>
        <w:pStyle w:val="ParaLevel1"/>
      </w:pPr>
      <w:r w:rsidRPr="00067A5F">
        <w:t xml:space="preserve">[Include any additional matters relevant to </w:t>
      </w:r>
      <w:r w:rsidR="00B515D1" w:rsidRPr="00067A5F">
        <w:t xml:space="preserve">the </w:t>
      </w:r>
      <w:r w:rsidRPr="00067A5F">
        <w:t>engagement]</w:t>
      </w:r>
    </w:p>
    <w:p w14:paraId="2F19B08F" w14:textId="77777777" w:rsidR="0001127A" w:rsidRPr="00067A5F" w:rsidRDefault="0001127A" w:rsidP="0027520A">
      <w:pPr>
        <w:pStyle w:val="ParaLevel1"/>
        <w:numPr>
          <w:ilvl w:val="0"/>
          <w:numId w:val="0"/>
        </w:numPr>
        <w:spacing w:line="200" w:lineRule="exact"/>
      </w:pPr>
      <w:r w:rsidRPr="00067A5F">
        <w:t>Yours faithfully</w:t>
      </w:r>
    </w:p>
    <w:p w14:paraId="2F19B15F" w14:textId="6BA12750" w:rsidR="008D7BE3" w:rsidRPr="00067A5F" w:rsidRDefault="0001127A" w:rsidP="002D747A">
      <w:pPr>
        <w:spacing w:after="200" w:line="200" w:lineRule="exact"/>
        <w:rPr>
          <w:rFonts w:eastAsia="Arial Unicode MS"/>
        </w:rPr>
      </w:pPr>
      <w:r w:rsidRPr="00067A5F">
        <w:t>Name of signing officer and title</w:t>
      </w:r>
    </w:p>
    <w:sectPr w:rsidR="008D7BE3" w:rsidRPr="00067A5F" w:rsidSect="001B3EAA">
      <w:footerReference w:type="default" r:id="rId11"/>
      <w:pgSz w:w="11907" w:h="16840" w:code="9"/>
      <w:pgMar w:top="2127"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312C" w14:textId="77777777" w:rsidR="004201E4" w:rsidRDefault="004201E4">
      <w:r>
        <w:separator/>
      </w:r>
    </w:p>
  </w:endnote>
  <w:endnote w:type="continuationSeparator" w:id="0">
    <w:p w14:paraId="37F92E32" w14:textId="77777777" w:rsidR="004201E4" w:rsidRDefault="004201E4">
      <w:r>
        <w:continuationSeparator/>
      </w:r>
    </w:p>
  </w:endnote>
  <w:endnote w:type="continuationNotice" w:id="1">
    <w:p w14:paraId="2EA0F621" w14:textId="77777777" w:rsidR="004201E4" w:rsidRDefault="004201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B16E" w14:textId="11C2691B" w:rsidR="0080065F" w:rsidRDefault="0080065F" w:rsidP="00A13EDD">
    <w:pPr>
      <w:pStyle w:val="Footer"/>
      <w:spacing w:before="200"/>
      <w:rPr>
        <w:rStyle w:val="PageNumber"/>
      </w:rPr>
    </w:pPr>
    <w:r>
      <w:t xml:space="preserve">GS </w:t>
    </w:r>
    <w:fldSimple w:instr=" REF DocNo \* charformat " w:fldLock="1">
      <w:r w:rsidR="000C364B" w:rsidRPr="00857EEA">
        <w:t>003</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sidR="00B8286E">
      <w:rPr>
        <w:rStyle w:val="PageNumber"/>
        <w:b w:val="0"/>
        <w:bCs/>
        <w:noProof/>
      </w:rPr>
      <w:t>39</w:t>
    </w:r>
    <w:r>
      <w:rPr>
        <w:rStyle w:val="PageNumber"/>
        <w:b w:val="0"/>
        <w:bCs/>
      </w:rPr>
      <w:fldChar w:fldCharType="end"/>
    </w:r>
    <w:r>
      <w:rPr>
        <w:rStyle w:val="PageNumber"/>
        <w:b w:val="0"/>
        <w:bCs/>
      </w:rPr>
      <w:t xml:space="preserve"> -</w:t>
    </w:r>
    <w:r>
      <w:rPr>
        <w:rStyle w:val="PageNumber"/>
      </w:rP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4916" w14:textId="77777777" w:rsidR="004201E4" w:rsidRDefault="004201E4" w:rsidP="009571DD">
      <w:pPr>
        <w:spacing w:before="240"/>
      </w:pPr>
      <w:r>
        <w:separator/>
      </w:r>
    </w:p>
  </w:footnote>
  <w:footnote w:type="continuationSeparator" w:id="0">
    <w:p w14:paraId="1001887E" w14:textId="77777777" w:rsidR="004201E4" w:rsidRDefault="004201E4" w:rsidP="009571DD">
      <w:pPr>
        <w:spacing w:before="240"/>
      </w:pPr>
      <w:r>
        <w:continuationSeparator/>
      </w:r>
    </w:p>
  </w:footnote>
  <w:footnote w:type="continuationNotice" w:id="1">
    <w:p w14:paraId="5403A6FC" w14:textId="77777777" w:rsidR="004201E4" w:rsidRDefault="004201E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5616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F1681"/>
    <w:multiLevelType w:val="hybridMultilevel"/>
    <w:tmpl w:val="2E361946"/>
    <w:lvl w:ilvl="0" w:tplc="F656024C">
      <w:start w:val="1"/>
      <w:numFmt w:val="bullet"/>
      <w:lvlText w:val="•"/>
      <w:lvlJc w:val="left"/>
      <w:pPr>
        <w:tabs>
          <w:tab w:val="num" w:pos="720"/>
        </w:tabs>
        <w:ind w:left="720" w:hanging="360"/>
      </w:pPr>
      <w:rPr>
        <w:rFonts w:ascii="Arial" w:hAnsi="Arial" w:hint="default"/>
      </w:rPr>
    </w:lvl>
    <w:lvl w:ilvl="1" w:tplc="9508B758">
      <w:start w:val="3893"/>
      <w:numFmt w:val="bullet"/>
      <w:lvlText w:val="o"/>
      <w:lvlJc w:val="left"/>
      <w:pPr>
        <w:tabs>
          <w:tab w:val="num" w:pos="1440"/>
        </w:tabs>
        <w:ind w:left="1440" w:hanging="360"/>
      </w:pPr>
      <w:rPr>
        <w:rFonts w:ascii="Courier New" w:hAnsi="Courier New" w:hint="default"/>
      </w:rPr>
    </w:lvl>
    <w:lvl w:ilvl="2" w:tplc="31529BA2" w:tentative="1">
      <w:start w:val="1"/>
      <w:numFmt w:val="bullet"/>
      <w:lvlText w:val="•"/>
      <w:lvlJc w:val="left"/>
      <w:pPr>
        <w:tabs>
          <w:tab w:val="num" w:pos="2160"/>
        </w:tabs>
        <w:ind w:left="2160" w:hanging="360"/>
      </w:pPr>
      <w:rPr>
        <w:rFonts w:ascii="Arial" w:hAnsi="Arial" w:hint="default"/>
      </w:rPr>
    </w:lvl>
    <w:lvl w:ilvl="3" w:tplc="424A8B90" w:tentative="1">
      <w:start w:val="1"/>
      <w:numFmt w:val="bullet"/>
      <w:lvlText w:val="•"/>
      <w:lvlJc w:val="left"/>
      <w:pPr>
        <w:tabs>
          <w:tab w:val="num" w:pos="2880"/>
        </w:tabs>
        <w:ind w:left="2880" w:hanging="360"/>
      </w:pPr>
      <w:rPr>
        <w:rFonts w:ascii="Arial" w:hAnsi="Arial" w:hint="default"/>
      </w:rPr>
    </w:lvl>
    <w:lvl w:ilvl="4" w:tplc="ACAE3F82" w:tentative="1">
      <w:start w:val="1"/>
      <w:numFmt w:val="bullet"/>
      <w:lvlText w:val="•"/>
      <w:lvlJc w:val="left"/>
      <w:pPr>
        <w:tabs>
          <w:tab w:val="num" w:pos="3600"/>
        </w:tabs>
        <w:ind w:left="3600" w:hanging="360"/>
      </w:pPr>
      <w:rPr>
        <w:rFonts w:ascii="Arial" w:hAnsi="Arial" w:hint="default"/>
      </w:rPr>
    </w:lvl>
    <w:lvl w:ilvl="5" w:tplc="E076AD1A" w:tentative="1">
      <w:start w:val="1"/>
      <w:numFmt w:val="bullet"/>
      <w:lvlText w:val="•"/>
      <w:lvlJc w:val="left"/>
      <w:pPr>
        <w:tabs>
          <w:tab w:val="num" w:pos="4320"/>
        </w:tabs>
        <w:ind w:left="4320" w:hanging="360"/>
      </w:pPr>
      <w:rPr>
        <w:rFonts w:ascii="Arial" w:hAnsi="Arial" w:hint="default"/>
      </w:rPr>
    </w:lvl>
    <w:lvl w:ilvl="6" w:tplc="33861732" w:tentative="1">
      <w:start w:val="1"/>
      <w:numFmt w:val="bullet"/>
      <w:lvlText w:val="•"/>
      <w:lvlJc w:val="left"/>
      <w:pPr>
        <w:tabs>
          <w:tab w:val="num" w:pos="5040"/>
        </w:tabs>
        <w:ind w:left="5040" w:hanging="360"/>
      </w:pPr>
      <w:rPr>
        <w:rFonts w:ascii="Arial" w:hAnsi="Arial" w:hint="default"/>
      </w:rPr>
    </w:lvl>
    <w:lvl w:ilvl="7" w:tplc="4CE080E4" w:tentative="1">
      <w:start w:val="1"/>
      <w:numFmt w:val="bullet"/>
      <w:lvlText w:val="•"/>
      <w:lvlJc w:val="left"/>
      <w:pPr>
        <w:tabs>
          <w:tab w:val="num" w:pos="5760"/>
        </w:tabs>
        <w:ind w:left="5760" w:hanging="360"/>
      </w:pPr>
      <w:rPr>
        <w:rFonts w:ascii="Arial" w:hAnsi="Arial" w:hint="default"/>
      </w:rPr>
    </w:lvl>
    <w:lvl w:ilvl="8" w:tplc="542807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1E4C1D"/>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5" w15:restartNumberingAfterBreak="0">
    <w:nsid w:val="1ED62E04"/>
    <w:multiLevelType w:val="multilevel"/>
    <w:tmpl w:val="57861F1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233C5B6B"/>
    <w:multiLevelType w:val="multilevel"/>
    <w:tmpl w:val="C77C60E6"/>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4807C03"/>
    <w:multiLevelType w:val="hybridMultilevel"/>
    <w:tmpl w:val="82403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14CF9"/>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0" w15:restartNumberingAfterBreak="0">
    <w:nsid w:val="2E442182"/>
    <w:multiLevelType w:val="hybridMultilevel"/>
    <w:tmpl w:val="6304E43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13532"/>
    <w:multiLevelType w:val="hybridMultilevel"/>
    <w:tmpl w:val="A3BCEE72"/>
    <w:lvl w:ilvl="0" w:tplc="40A66ECA">
      <w:start w:val="1"/>
      <w:numFmt w:val="decimal"/>
      <w:pStyle w:val="ListBullet0"/>
      <w:lvlText w:val="%1."/>
      <w:lvlJc w:val="left"/>
      <w:pPr>
        <w:tabs>
          <w:tab w:val="num" w:pos="360"/>
        </w:tabs>
        <w:ind w:left="360" w:hanging="360"/>
      </w:pPr>
      <w:rPr>
        <w:color w:val="auto"/>
      </w:rPr>
    </w:lvl>
    <w:lvl w:ilvl="1" w:tplc="DD1AEB4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6851"/>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15:restartNumberingAfterBreak="0">
    <w:nsid w:val="40EF5F98"/>
    <w:multiLevelType w:val="multilevel"/>
    <w:tmpl w:val="0E16CE90"/>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4" w15:restartNumberingAfterBreak="0">
    <w:nsid w:val="42F27367"/>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5" w15:restartNumberingAfterBreak="0">
    <w:nsid w:val="5DF96823"/>
    <w:multiLevelType w:val="hybridMultilevel"/>
    <w:tmpl w:val="15B059B8"/>
    <w:lvl w:ilvl="0" w:tplc="0C09000B">
      <w:start w:val="1"/>
      <w:numFmt w:val="bullet"/>
      <w:lvlText w:val=""/>
      <w:lvlJc w:val="left"/>
      <w:pPr>
        <w:ind w:left="1069" w:hanging="360"/>
      </w:pPr>
      <w:rPr>
        <w:rFonts w:ascii="Wingdings" w:hAnsi="Wingdings" w:hint="default"/>
      </w:rPr>
    </w:lvl>
    <w:lvl w:ilvl="1" w:tplc="0C09000B">
      <w:start w:val="1"/>
      <w:numFmt w:val="bullet"/>
      <w:lvlText w:val=""/>
      <w:lvlJc w:val="left"/>
      <w:pPr>
        <w:ind w:left="1789" w:hanging="360"/>
      </w:pPr>
      <w:rPr>
        <w:rFonts w:ascii="Wingdings" w:hAnsi="Wingdings"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63405248"/>
    <w:multiLevelType w:val="hybridMultilevel"/>
    <w:tmpl w:val="9B28F6DA"/>
    <w:lvl w:ilvl="0" w:tplc="0A244796">
      <w:start w:val="1"/>
      <w:numFmt w:val="upperLetter"/>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17" w15:restartNumberingAfterBreak="0">
    <w:nsid w:val="648D53F6"/>
    <w:multiLevelType w:val="multilevel"/>
    <w:tmpl w:val="1A8AA198"/>
    <w:numStyleLink w:val="AUASBListBullets"/>
  </w:abstractNum>
  <w:abstractNum w:abstractNumId="18" w15:restartNumberingAfterBreak="0">
    <w:nsid w:val="67E03AB8"/>
    <w:multiLevelType w:val="hybridMultilevel"/>
    <w:tmpl w:val="CD28044C"/>
    <w:lvl w:ilvl="0" w:tplc="0C09000B">
      <w:start w:val="1"/>
      <w:numFmt w:val="bullet"/>
      <w:lvlText w:val=""/>
      <w:lvlJc w:val="left"/>
      <w:pPr>
        <w:ind w:left="3196" w:hanging="360"/>
      </w:pPr>
      <w:rPr>
        <w:rFonts w:ascii="Wingdings" w:hAnsi="Wingdings" w:hint="default"/>
      </w:rPr>
    </w:lvl>
    <w:lvl w:ilvl="1" w:tplc="0C090003" w:tentative="1">
      <w:start w:val="1"/>
      <w:numFmt w:val="bullet"/>
      <w:lvlText w:val="o"/>
      <w:lvlJc w:val="left"/>
      <w:pPr>
        <w:ind w:left="3916" w:hanging="360"/>
      </w:pPr>
      <w:rPr>
        <w:rFonts w:ascii="Courier New" w:hAnsi="Courier New" w:cs="Courier New" w:hint="default"/>
      </w:rPr>
    </w:lvl>
    <w:lvl w:ilvl="2" w:tplc="0C090005" w:tentative="1">
      <w:start w:val="1"/>
      <w:numFmt w:val="bullet"/>
      <w:lvlText w:val=""/>
      <w:lvlJc w:val="left"/>
      <w:pPr>
        <w:ind w:left="4636" w:hanging="360"/>
      </w:pPr>
      <w:rPr>
        <w:rFonts w:ascii="Wingdings" w:hAnsi="Wingdings" w:hint="default"/>
      </w:rPr>
    </w:lvl>
    <w:lvl w:ilvl="3" w:tplc="0C090001">
      <w:start w:val="1"/>
      <w:numFmt w:val="bullet"/>
      <w:lvlText w:val=""/>
      <w:lvlJc w:val="left"/>
      <w:pPr>
        <w:ind w:left="5356" w:hanging="360"/>
      </w:pPr>
      <w:rPr>
        <w:rFonts w:ascii="Symbol" w:hAnsi="Symbol" w:hint="default"/>
      </w:rPr>
    </w:lvl>
    <w:lvl w:ilvl="4" w:tplc="0C090003">
      <w:start w:val="1"/>
      <w:numFmt w:val="bullet"/>
      <w:lvlText w:val="o"/>
      <w:lvlJc w:val="left"/>
      <w:pPr>
        <w:ind w:left="6076" w:hanging="360"/>
      </w:pPr>
      <w:rPr>
        <w:rFonts w:ascii="Courier New" w:hAnsi="Courier New" w:cs="Courier New" w:hint="default"/>
      </w:rPr>
    </w:lvl>
    <w:lvl w:ilvl="5" w:tplc="0C090005" w:tentative="1">
      <w:start w:val="1"/>
      <w:numFmt w:val="bullet"/>
      <w:lvlText w:val=""/>
      <w:lvlJc w:val="left"/>
      <w:pPr>
        <w:ind w:left="6796" w:hanging="360"/>
      </w:pPr>
      <w:rPr>
        <w:rFonts w:ascii="Wingdings" w:hAnsi="Wingdings" w:hint="default"/>
      </w:rPr>
    </w:lvl>
    <w:lvl w:ilvl="6" w:tplc="0C090001" w:tentative="1">
      <w:start w:val="1"/>
      <w:numFmt w:val="bullet"/>
      <w:lvlText w:val=""/>
      <w:lvlJc w:val="left"/>
      <w:pPr>
        <w:ind w:left="7516" w:hanging="360"/>
      </w:pPr>
      <w:rPr>
        <w:rFonts w:ascii="Symbol" w:hAnsi="Symbol" w:hint="default"/>
      </w:rPr>
    </w:lvl>
    <w:lvl w:ilvl="7" w:tplc="0C090003" w:tentative="1">
      <w:start w:val="1"/>
      <w:numFmt w:val="bullet"/>
      <w:lvlText w:val="o"/>
      <w:lvlJc w:val="left"/>
      <w:pPr>
        <w:ind w:left="8236" w:hanging="360"/>
      </w:pPr>
      <w:rPr>
        <w:rFonts w:ascii="Courier New" w:hAnsi="Courier New" w:cs="Courier New" w:hint="default"/>
      </w:rPr>
    </w:lvl>
    <w:lvl w:ilvl="8" w:tplc="0C090005" w:tentative="1">
      <w:start w:val="1"/>
      <w:numFmt w:val="bullet"/>
      <w:lvlText w:val=""/>
      <w:lvlJc w:val="left"/>
      <w:pPr>
        <w:ind w:left="8956" w:hanging="360"/>
      </w:pPr>
      <w:rPr>
        <w:rFonts w:ascii="Wingdings" w:hAnsi="Wingdings" w:hint="default"/>
      </w:rPr>
    </w:lvl>
  </w:abstractNum>
  <w:abstractNum w:abstractNumId="19" w15:restartNumberingAfterBreak="0">
    <w:nsid w:val="6822322E"/>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A3A9C"/>
    <w:multiLevelType w:val="hybridMultilevel"/>
    <w:tmpl w:val="797E70C0"/>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77B359C2"/>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3" w15:restartNumberingAfterBreak="0">
    <w:nsid w:val="7DDE097D"/>
    <w:multiLevelType w:val="hybridMultilevel"/>
    <w:tmpl w:val="0436D2E0"/>
    <w:lvl w:ilvl="0" w:tplc="0C090001">
      <w:start w:val="1"/>
      <w:numFmt w:val="bullet"/>
      <w:lvlText w:val=""/>
      <w:lvlJc w:val="left"/>
      <w:pPr>
        <w:ind w:left="3905" w:hanging="360"/>
      </w:pPr>
      <w:rPr>
        <w:rFonts w:ascii="Symbol" w:hAnsi="Symbol" w:hint="default"/>
      </w:rPr>
    </w:lvl>
    <w:lvl w:ilvl="1" w:tplc="0C090003" w:tentative="1">
      <w:start w:val="1"/>
      <w:numFmt w:val="bullet"/>
      <w:lvlText w:val="o"/>
      <w:lvlJc w:val="left"/>
      <w:pPr>
        <w:ind w:left="4625" w:hanging="360"/>
      </w:pPr>
      <w:rPr>
        <w:rFonts w:ascii="Courier New" w:hAnsi="Courier New" w:cs="Courier New" w:hint="default"/>
      </w:rPr>
    </w:lvl>
    <w:lvl w:ilvl="2" w:tplc="0C090001">
      <w:start w:val="1"/>
      <w:numFmt w:val="bullet"/>
      <w:lvlText w:val=""/>
      <w:lvlJc w:val="left"/>
      <w:pPr>
        <w:ind w:left="5345" w:hanging="360"/>
      </w:pPr>
      <w:rPr>
        <w:rFonts w:ascii="Symbol" w:hAnsi="Symbol" w:hint="default"/>
      </w:rPr>
    </w:lvl>
    <w:lvl w:ilvl="3" w:tplc="0C090001">
      <w:start w:val="1"/>
      <w:numFmt w:val="bullet"/>
      <w:lvlText w:val=""/>
      <w:lvlJc w:val="left"/>
      <w:pPr>
        <w:ind w:left="6065" w:hanging="360"/>
      </w:pPr>
      <w:rPr>
        <w:rFonts w:ascii="Symbol" w:hAnsi="Symbol" w:hint="default"/>
      </w:rPr>
    </w:lvl>
    <w:lvl w:ilvl="4" w:tplc="0C090003" w:tentative="1">
      <w:start w:val="1"/>
      <w:numFmt w:val="bullet"/>
      <w:lvlText w:val="o"/>
      <w:lvlJc w:val="left"/>
      <w:pPr>
        <w:ind w:left="6785" w:hanging="360"/>
      </w:pPr>
      <w:rPr>
        <w:rFonts w:ascii="Courier New" w:hAnsi="Courier New" w:cs="Courier New" w:hint="default"/>
      </w:rPr>
    </w:lvl>
    <w:lvl w:ilvl="5" w:tplc="0C090005" w:tentative="1">
      <w:start w:val="1"/>
      <w:numFmt w:val="bullet"/>
      <w:lvlText w:val=""/>
      <w:lvlJc w:val="left"/>
      <w:pPr>
        <w:ind w:left="7505" w:hanging="360"/>
      </w:pPr>
      <w:rPr>
        <w:rFonts w:ascii="Wingdings" w:hAnsi="Wingdings" w:hint="default"/>
      </w:rPr>
    </w:lvl>
    <w:lvl w:ilvl="6" w:tplc="0C090001" w:tentative="1">
      <w:start w:val="1"/>
      <w:numFmt w:val="bullet"/>
      <w:lvlText w:val=""/>
      <w:lvlJc w:val="left"/>
      <w:pPr>
        <w:ind w:left="8225" w:hanging="360"/>
      </w:pPr>
      <w:rPr>
        <w:rFonts w:ascii="Symbol" w:hAnsi="Symbol" w:hint="default"/>
      </w:rPr>
    </w:lvl>
    <w:lvl w:ilvl="7" w:tplc="0C090003" w:tentative="1">
      <w:start w:val="1"/>
      <w:numFmt w:val="bullet"/>
      <w:lvlText w:val="o"/>
      <w:lvlJc w:val="left"/>
      <w:pPr>
        <w:ind w:left="8945" w:hanging="360"/>
      </w:pPr>
      <w:rPr>
        <w:rFonts w:ascii="Courier New" w:hAnsi="Courier New" w:cs="Courier New" w:hint="default"/>
      </w:rPr>
    </w:lvl>
    <w:lvl w:ilvl="8" w:tplc="0C090005" w:tentative="1">
      <w:start w:val="1"/>
      <w:numFmt w:val="bullet"/>
      <w:lvlText w:val=""/>
      <w:lvlJc w:val="left"/>
      <w:pPr>
        <w:ind w:left="9665" w:hanging="360"/>
      </w:pPr>
      <w:rPr>
        <w:rFonts w:ascii="Wingdings" w:hAnsi="Wingdings" w:hint="default"/>
      </w:rPr>
    </w:lvl>
  </w:abstractNum>
  <w:num w:numId="1" w16cid:durableId="2137795971">
    <w:abstractNumId w:val="4"/>
  </w:num>
  <w:num w:numId="2" w16cid:durableId="102193079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3" w16cid:durableId="837309326">
    <w:abstractNumId w:val="5"/>
  </w:num>
  <w:num w:numId="4" w16cid:durableId="200875088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1037848453">
    <w:abstractNumId w:val="7"/>
  </w:num>
  <w:num w:numId="6" w16cid:durableId="1060859110">
    <w:abstractNumId w:val="9"/>
  </w:num>
  <w:num w:numId="7" w16cid:durableId="592782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44284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3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670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10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477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9883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2291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222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870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6703657">
    <w:abstractNumId w:val="6"/>
    <w:lvlOverride w:ilvl="0">
      <w:startOverride w:val="4"/>
    </w:lvlOverride>
  </w:num>
  <w:num w:numId="18" w16cid:durableId="61186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7922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9542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9516877">
    <w:abstractNumId w:val="6"/>
    <w:lvlOverride w:ilvl="0">
      <w:startOverride w:val="1"/>
      <w:lvl w:ilvl="0">
        <w:start w:val="1"/>
        <w:numFmt w:val="decimal"/>
        <w:pStyle w:val="ParaLevel1"/>
        <w:lvlText w:val=""/>
        <w:lvlJc w:val="left"/>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num>
  <w:num w:numId="22" w16cid:durableId="56589736">
    <w:abstractNumId w:val="5"/>
  </w:num>
  <w:num w:numId="23" w16cid:durableId="850725221">
    <w:abstractNumId w:val="6"/>
  </w:num>
  <w:num w:numId="24" w16cid:durableId="109707574">
    <w:abstractNumId w:val="17"/>
  </w:num>
  <w:num w:numId="25" w16cid:durableId="1860704693">
    <w:abstractNumId w:val="17"/>
  </w:num>
  <w:num w:numId="26" w16cid:durableId="1077901605">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7" w16cid:durableId="944575007">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8" w16cid:durableId="759638625">
    <w:abstractNumId w:val="19"/>
  </w:num>
  <w:num w:numId="29" w16cid:durableId="653526593">
    <w:abstractNumId w:val="12"/>
  </w:num>
  <w:num w:numId="30" w16cid:durableId="2085184117">
    <w:abstractNumId w:val="16"/>
  </w:num>
  <w:num w:numId="31" w16cid:durableId="971598215">
    <w:abstractNumId w:val="3"/>
  </w:num>
  <w:num w:numId="32" w16cid:durableId="467822360">
    <w:abstractNumId w:val="14"/>
  </w:num>
  <w:num w:numId="33" w16cid:durableId="1949315320">
    <w:abstractNumId w:val="22"/>
  </w:num>
  <w:num w:numId="34" w16cid:durableId="69593206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5" w16cid:durableId="1923565094">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6" w16cid:durableId="1543978724">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7" w16cid:durableId="1244726664">
    <w:abstractNumId w:val="17"/>
  </w:num>
  <w:num w:numId="38" w16cid:durableId="1101682744">
    <w:abstractNumId w:val="17"/>
  </w:num>
  <w:num w:numId="39" w16cid:durableId="222301842">
    <w:abstractNumId w:val="17"/>
  </w:num>
  <w:num w:numId="40" w16cid:durableId="1090276465">
    <w:abstractNumId w:val="17"/>
  </w:num>
  <w:num w:numId="41" w16cid:durableId="1599361912">
    <w:abstractNumId w:val="17"/>
  </w:num>
  <w:num w:numId="42" w16cid:durableId="1152255030">
    <w:abstractNumId w:val="17"/>
  </w:num>
  <w:num w:numId="43" w16cid:durableId="1044987806">
    <w:abstractNumId w:val="17"/>
  </w:num>
  <w:num w:numId="44" w16cid:durableId="1336609560">
    <w:abstractNumId w:val="17"/>
  </w:num>
  <w:num w:numId="45" w16cid:durableId="568343797">
    <w:abstractNumId w:val="17"/>
  </w:num>
  <w:num w:numId="46" w16cid:durableId="222835592">
    <w:abstractNumId w:val="17"/>
  </w:num>
  <w:num w:numId="47" w16cid:durableId="1802380258">
    <w:abstractNumId w:val="17"/>
  </w:num>
  <w:num w:numId="48" w16cid:durableId="1938907401">
    <w:abstractNumId w:val="17"/>
  </w:num>
  <w:num w:numId="49" w16cid:durableId="2034450963">
    <w:abstractNumId w:val="17"/>
  </w:num>
  <w:num w:numId="50" w16cid:durableId="591740391">
    <w:abstractNumId w:val="17"/>
  </w:num>
  <w:num w:numId="51" w16cid:durableId="800879161">
    <w:abstractNumId w:val="17"/>
  </w:num>
  <w:num w:numId="52" w16cid:durableId="2001812006">
    <w:abstractNumId w:val="17"/>
  </w:num>
  <w:num w:numId="53" w16cid:durableId="613828909">
    <w:abstractNumId w:val="17"/>
  </w:num>
  <w:num w:numId="54" w16cid:durableId="1633051580">
    <w:abstractNumId w:val="17"/>
  </w:num>
  <w:num w:numId="55" w16cid:durableId="1111631076">
    <w:abstractNumId w:val="17"/>
  </w:num>
  <w:num w:numId="56" w16cid:durableId="2056929803">
    <w:abstractNumId w:val="17"/>
  </w:num>
  <w:num w:numId="57" w16cid:durableId="1527868133">
    <w:abstractNumId w:val="17"/>
  </w:num>
  <w:num w:numId="58" w16cid:durableId="1960918037">
    <w:abstractNumId w:val="17"/>
  </w:num>
  <w:num w:numId="59" w16cid:durableId="557326738">
    <w:abstractNumId w:val="17"/>
  </w:num>
  <w:num w:numId="60" w16cid:durableId="1088499590">
    <w:abstractNumId w:val="17"/>
  </w:num>
  <w:num w:numId="61" w16cid:durableId="1618220607">
    <w:abstractNumId w:val="17"/>
  </w:num>
  <w:num w:numId="62" w16cid:durableId="1551651928">
    <w:abstractNumId w:val="17"/>
  </w:num>
  <w:num w:numId="63" w16cid:durableId="795871271">
    <w:abstractNumId w:val="17"/>
  </w:num>
  <w:num w:numId="64" w16cid:durableId="1670867389">
    <w:abstractNumId w:val="17"/>
  </w:num>
  <w:num w:numId="65" w16cid:durableId="1031036220">
    <w:abstractNumId w:val="17"/>
  </w:num>
  <w:num w:numId="66" w16cid:durableId="1601403653">
    <w:abstractNumId w:val="17"/>
  </w:num>
  <w:num w:numId="67" w16cid:durableId="1587422523">
    <w:abstractNumId w:val="17"/>
  </w:num>
  <w:num w:numId="68" w16cid:durableId="292754911">
    <w:abstractNumId w:val="17"/>
  </w:num>
  <w:num w:numId="69" w16cid:durableId="1774204036">
    <w:abstractNumId w:val="17"/>
  </w:num>
  <w:num w:numId="70" w16cid:durableId="2087342074">
    <w:abstractNumId w:val="6"/>
    <w:lvlOverride w:ilvl="0">
      <w:startOverride w:val="1"/>
      <w:lvl w:ilvl="0">
        <w:start w:val="1"/>
        <w:numFmt w:val="decimal"/>
        <w:pStyle w:val="ParaLevel1"/>
        <w:lvlText w:val=""/>
        <w:lvlJc w:val="left"/>
      </w:lvl>
    </w:lvlOverride>
    <w:lvlOverride w:ilvl="1">
      <w:startOverride w:val="1"/>
      <w:lvl w:ilvl="1">
        <w:start w:val="1"/>
        <w:numFmt w:val="lowerLetter"/>
        <w:pStyle w:val="ParaLevel2"/>
        <w:lvlText w:val="(%2)"/>
        <w:lvlJc w:val="left"/>
        <w:pPr>
          <w:tabs>
            <w:tab w:val="num" w:pos="1418"/>
          </w:tabs>
          <w:ind w:left="1418" w:hanging="709"/>
        </w:pPr>
        <w:rPr>
          <w:rFonts w:cs="Times New Roman"/>
          <w:i w:val="0"/>
        </w:rPr>
      </w:lvl>
    </w:lvlOverride>
    <w:lvlOverride w:ilvl="2">
      <w:startOverride w:val="1"/>
      <w:lvl w:ilvl="2">
        <w:start w:val="1"/>
        <w:numFmt w:val="decimal"/>
        <w:pStyle w:val="Para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1484539288">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72" w16cid:durableId="38426018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73" w16cid:durableId="175427720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4" w16cid:durableId="179439926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5" w16cid:durableId="1114786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6" w16cid:durableId="88449202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7" w16cid:durableId="23941373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8" w16cid:durableId="165159565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9" w16cid:durableId="25686300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0" w16cid:durableId="100075525">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81" w16cid:durableId="295453999">
    <w:abstractNumId w:val="11"/>
    <w:lvlOverride w:ilvl="0">
      <w:startOverride w:val="1"/>
    </w:lvlOverride>
    <w:lvlOverride w:ilvl="1"/>
    <w:lvlOverride w:ilvl="2"/>
    <w:lvlOverride w:ilvl="3"/>
    <w:lvlOverride w:ilvl="4"/>
    <w:lvlOverride w:ilvl="5"/>
    <w:lvlOverride w:ilvl="6"/>
    <w:lvlOverride w:ilvl="7"/>
    <w:lvlOverride w:ilvl="8"/>
  </w:num>
  <w:num w:numId="82" w16cid:durableId="1357806466">
    <w:abstractNumId w:val="11"/>
  </w:num>
  <w:num w:numId="83" w16cid:durableId="123531730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4" w16cid:durableId="1835223318">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5" w16cid:durableId="198758299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6" w16cid:durableId="178876813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7" w16cid:durableId="1558541925">
    <w:abstractNumId w:val="0"/>
  </w:num>
  <w:num w:numId="88" w16cid:durableId="1080716728">
    <w:abstractNumId w:val="6"/>
    <w:lvlOverride w:ilvl="0">
      <w:lvl w:ilvl="0">
        <w:start w:val="1"/>
        <w:numFmt w:val="decimal"/>
        <w:pStyle w:val="ParaLevel1"/>
        <w:lvlText w:val="%1."/>
        <w:lvlJc w:val="left"/>
        <w:pPr>
          <w:tabs>
            <w:tab w:val="num" w:pos="709"/>
          </w:tabs>
          <w:ind w:left="709" w:hanging="709"/>
        </w:pPr>
        <w:rPr>
          <w:rFonts w:hint="default"/>
          <w:sz w:val="22"/>
          <w:szCs w:val="22"/>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9" w16cid:durableId="894781420">
    <w:abstractNumId w:val="1"/>
  </w:num>
  <w:num w:numId="90" w16cid:durableId="711465863">
    <w:abstractNumId w:val="17"/>
  </w:num>
  <w:num w:numId="91" w16cid:durableId="1051223500">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2" w16cid:durableId="428887560">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3" w16cid:durableId="1352798802">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4" w16cid:durableId="1222986932">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5" w16cid:durableId="131275558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6" w16cid:durableId="140359927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7" w16cid:durableId="1348144243">
    <w:abstractNumId w:val="17"/>
  </w:num>
  <w:num w:numId="98" w16cid:durableId="107554695">
    <w:abstractNumId w:val="17"/>
  </w:num>
  <w:num w:numId="99" w16cid:durableId="206440813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00" w16cid:durableId="84181976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1" w16cid:durableId="20310002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2" w16cid:durableId="943849581">
    <w:abstractNumId w:val="17"/>
  </w:num>
  <w:num w:numId="103" w16cid:durableId="1654217407">
    <w:abstractNumId w:val="17"/>
  </w:num>
  <w:num w:numId="104" w16cid:durableId="192526517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5" w16cid:durableId="1671981627">
    <w:abstractNumId w:val="17"/>
  </w:num>
  <w:num w:numId="106" w16cid:durableId="67877755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7" w16cid:durableId="506796934">
    <w:abstractNumId w:val="17"/>
  </w:num>
  <w:num w:numId="108" w16cid:durableId="1045762103">
    <w:abstractNumId w:val="17"/>
  </w:num>
  <w:num w:numId="109" w16cid:durableId="138969383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0" w16cid:durableId="664869040">
    <w:abstractNumId w:val="17"/>
  </w:num>
  <w:num w:numId="111" w16cid:durableId="106826779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2" w16cid:durableId="707100163">
    <w:abstractNumId w:val="17"/>
  </w:num>
  <w:num w:numId="113" w16cid:durableId="1084691048">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4" w16cid:durableId="1666784961">
    <w:abstractNumId w:val="17"/>
  </w:num>
  <w:num w:numId="115" w16cid:durableId="178896303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6" w16cid:durableId="1400595533">
    <w:abstractNumId w:val="17"/>
  </w:num>
  <w:num w:numId="117" w16cid:durableId="1516260449">
    <w:abstractNumId w:val="17"/>
    <w:lvlOverride w:ilvl="0">
      <w:lvl w:ilvl="0">
        <w:start w:val="1"/>
        <w:numFmt w:val="bullet"/>
        <w:pStyle w:val="ListBullet"/>
        <w:lvlText w:val=""/>
        <w:lvlJc w:val="left"/>
        <w:pPr>
          <w:tabs>
            <w:tab w:val="num" w:pos="0"/>
          </w:tabs>
          <w:ind w:left="709" w:hanging="709"/>
        </w:pPr>
        <w:rPr>
          <w:rFonts w:ascii="Symbol" w:hAnsi="Symbol" w:hint="default"/>
          <w:color w:val="auto"/>
        </w:rPr>
      </w:lvl>
    </w:lvlOverride>
  </w:num>
  <w:num w:numId="118" w16cid:durableId="1967539977">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19" w16cid:durableId="1362975465">
    <w:abstractNumId w:val="20"/>
  </w:num>
  <w:num w:numId="120" w16cid:durableId="49888467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21" w16cid:durableId="23011795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22" w16cid:durableId="23705835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23" w16cid:durableId="1735933300">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4" w16cid:durableId="113425280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5" w16cid:durableId="1541943019">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26" w16cid:durableId="1477991758">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27" w16cid:durableId="886531316">
    <w:abstractNumId w:val="8"/>
  </w:num>
  <w:num w:numId="128" w16cid:durableId="1647664728">
    <w:abstractNumId w:val="2"/>
  </w:num>
  <w:num w:numId="129" w16cid:durableId="666715182">
    <w:abstractNumId w:val="10"/>
  </w:num>
  <w:num w:numId="130" w16cid:durableId="78153226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31" w16cid:durableId="156017203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2" w16cid:durableId="1252662292">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3" w16cid:durableId="214554068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34" w16cid:durableId="211691917">
    <w:abstractNumId w:val="21"/>
  </w:num>
  <w:num w:numId="135" w16cid:durableId="46701633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6" w16cid:durableId="145321185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7" w16cid:durableId="1657564930">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8" w16cid:durableId="1032002043">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9" w16cid:durableId="9066054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0" w16cid:durableId="192074863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1" w16cid:durableId="6812028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2" w16cid:durableId="15022220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3" w16cid:durableId="70290036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4" w16cid:durableId="42345833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5" w16cid:durableId="189492925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6" w16cid:durableId="119118601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7" w16cid:durableId="32100879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8" w16cid:durableId="1960069761">
    <w:abstractNumId w:val="13"/>
  </w:num>
  <w:num w:numId="149" w16cid:durableId="143910575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0" w16cid:durableId="13682142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1" w16cid:durableId="14439831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2" w16cid:durableId="590354709">
    <w:abstractNumId w:val="23"/>
  </w:num>
  <w:num w:numId="153" w16cid:durableId="189400113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54" w16cid:durableId="16123722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5" w16cid:durableId="74156780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6" w16cid:durableId="112638561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7" w16cid:durableId="89728319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8" w16cid:durableId="577599127">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9" w16cid:durableId="94569969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0" w16cid:durableId="61710620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1" w16cid:durableId="147005232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2" w16cid:durableId="2892136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3" w16cid:durableId="207292297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4" w16cid:durableId="23390022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5" w16cid:durableId="380062391">
    <w:abstractNumId w:val="18"/>
  </w:num>
  <w:num w:numId="166" w16cid:durableId="63537522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67" w16cid:durableId="34544781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8" w16cid:durableId="175177944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9" w16cid:durableId="131290642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0" w16cid:durableId="107787158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1" w16cid:durableId="33581450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2" w16cid:durableId="99067420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3" w16cid:durableId="140968825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4" w16cid:durableId="144835720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5" w16cid:durableId="83040683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6" w16cid:durableId="159528683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7" w16cid:durableId="88664398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8" w16cid:durableId="45903885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9" w16cid:durableId="604003552">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0" w16cid:durableId="104217520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1" w16cid:durableId="175415711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2" w16cid:durableId="8642926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3" w16cid:durableId="15035466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4" w16cid:durableId="4549243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5" w16cid:durableId="145027455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6" w16cid:durableId="1987125172">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7" w16cid:durableId="177196899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8" w16cid:durableId="187789187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9" w16cid:durableId="192283206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0" w16cid:durableId="448398538">
    <w:abstractNumId w:val="15"/>
  </w:num>
  <w:num w:numId="191" w16cid:durableId="62241977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2" w16cid:durableId="37712229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3" w16cid:durableId="971061377">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4" w16cid:durableId="106379398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5" w16cid:durableId="49160404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6" w16cid:durableId="82859422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7" w16cid:durableId="184864098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8" w16cid:durableId="24184250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9" w16cid:durableId="126244741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0" w16cid:durableId="46662651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1" w16cid:durableId="17234803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2" w16cid:durableId="110441887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3" w16cid:durableId="113541235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4" w16cid:durableId="1988627896">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5" w16cid:durableId="188980051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6" w16cid:durableId="1852179514">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7" w16cid:durableId="85881569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8" w16cid:durableId="29407088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9" w16cid:durableId="9020224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10" w16cid:durableId="16019703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C"/>
    <w:rsid w:val="00000107"/>
    <w:rsid w:val="00000E93"/>
    <w:rsid w:val="000014D7"/>
    <w:rsid w:val="000030A7"/>
    <w:rsid w:val="000031D4"/>
    <w:rsid w:val="000047CA"/>
    <w:rsid w:val="00005518"/>
    <w:rsid w:val="00005D53"/>
    <w:rsid w:val="000077C6"/>
    <w:rsid w:val="0001127A"/>
    <w:rsid w:val="00011B6A"/>
    <w:rsid w:val="00012295"/>
    <w:rsid w:val="00013E68"/>
    <w:rsid w:val="00015F83"/>
    <w:rsid w:val="00024690"/>
    <w:rsid w:val="00026DFD"/>
    <w:rsid w:val="00030424"/>
    <w:rsid w:val="000315BE"/>
    <w:rsid w:val="0003251A"/>
    <w:rsid w:val="00033CD0"/>
    <w:rsid w:val="000340EA"/>
    <w:rsid w:val="000353D5"/>
    <w:rsid w:val="00036099"/>
    <w:rsid w:val="00037499"/>
    <w:rsid w:val="00037528"/>
    <w:rsid w:val="0004102D"/>
    <w:rsid w:val="00041A22"/>
    <w:rsid w:val="00043715"/>
    <w:rsid w:val="00043C95"/>
    <w:rsid w:val="00047993"/>
    <w:rsid w:val="00050416"/>
    <w:rsid w:val="000514FD"/>
    <w:rsid w:val="000554EA"/>
    <w:rsid w:val="000563BE"/>
    <w:rsid w:val="000615C1"/>
    <w:rsid w:val="00061C75"/>
    <w:rsid w:val="00061D56"/>
    <w:rsid w:val="00062E22"/>
    <w:rsid w:val="000632DE"/>
    <w:rsid w:val="00064243"/>
    <w:rsid w:val="00064E3F"/>
    <w:rsid w:val="00065FB1"/>
    <w:rsid w:val="000673D4"/>
    <w:rsid w:val="00067827"/>
    <w:rsid w:val="00067A5F"/>
    <w:rsid w:val="00067B04"/>
    <w:rsid w:val="0007082B"/>
    <w:rsid w:val="00072923"/>
    <w:rsid w:val="00072A70"/>
    <w:rsid w:val="000732B2"/>
    <w:rsid w:val="00074BDF"/>
    <w:rsid w:val="0007569C"/>
    <w:rsid w:val="00076002"/>
    <w:rsid w:val="000812CC"/>
    <w:rsid w:val="00083E08"/>
    <w:rsid w:val="0008449D"/>
    <w:rsid w:val="00085979"/>
    <w:rsid w:val="000909B8"/>
    <w:rsid w:val="000927B8"/>
    <w:rsid w:val="0009306C"/>
    <w:rsid w:val="000951EE"/>
    <w:rsid w:val="00095EE7"/>
    <w:rsid w:val="00097824"/>
    <w:rsid w:val="000A2F4F"/>
    <w:rsid w:val="000A3AA4"/>
    <w:rsid w:val="000A771E"/>
    <w:rsid w:val="000B2408"/>
    <w:rsid w:val="000B335F"/>
    <w:rsid w:val="000B4606"/>
    <w:rsid w:val="000B4C91"/>
    <w:rsid w:val="000B579F"/>
    <w:rsid w:val="000C003C"/>
    <w:rsid w:val="000C03D9"/>
    <w:rsid w:val="000C1338"/>
    <w:rsid w:val="000C2A0C"/>
    <w:rsid w:val="000C364B"/>
    <w:rsid w:val="000C455D"/>
    <w:rsid w:val="000C484A"/>
    <w:rsid w:val="000C4AF1"/>
    <w:rsid w:val="000C4BC9"/>
    <w:rsid w:val="000C6F90"/>
    <w:rsid w:val="000D11E9"/>
    <w:rsid w:val="000D21CC"/>
    <w:rsid w:val="000D243E"/>
    <w:rsid w:val="000D46D4"/>
    <w:rsid w:val="000D4F28"/>
    <w:rsid w:val="000D6641"/>
    <w:rsid w:val="000D6811"/>
    <w:rsid w:val="000E0AD3"/>
    <w:rsid w:val="000E2C30"/>
    <w:rsid w:val="000E45BF"/>
    <w:rsid w:val="000E5E39"/>
    <w:rsid w:val="000E704A"/>
    <w:rsid w:val="000E7C7B"/>
    <w:rsid w:val="000F4499"/>
    <w:rsid w:val="000F51B6"/>
    <w:rsid w:val="000F5F2F"/>
    <w:rsid w:val="000F6FA7"/>
    <w:rsid w:val="000F715E"/>
    <w:rsid w:val="000F7C43"/>
    <w:rsid w:val="001008F7"/>
    <w:rsid w:val="00100FD4"/>
    <w:rsid w:val="0010229B"/>
    <w:rsid w:val="00102571"/>
    <w:rsid w:val="00102F69"/>
    <w:rsid w:val="00105B19"/>
    <w:rsid w:val="001069EA"/>
    <w:rsid w:val="00107164"/>
    <w:rsid w:val="00107BEA"/>
    <w:rsid w:val="0011022F"/>
    <w:rsid w:val="0011404B"/>
    <w:rsid w:val="00114A56"/>
    <w:rsid w:val="00114FDC"/>
    <w:rsid w:val="00115948"/>
    <w:rsid w:val="00115E2C"/>
    <w:rsid w:val="00115E60"/>
    <w:rsid w:val="00117582"/>
    <w:rsid w:val="001210C6"/>
    <w:rsid w:val="001229E2"/>
    <w:rsid w:val="00131864"/>
    <w:rsid w:val="00132606"/>
    <w:rsid w:val="00132F05"/>
    <w:rsid w:val="001331A0"/>
    <w:rsid w:val="00134718"/>
    <w:rsid w:val="0013635E"/>
    <w:rsid w:val="001377A5"/>
    <w:rsid w:val="001410F7"/>
    <w:rsid w:val="00144EFA"/>
    <w:rsid w:val="0015082D"/>
    <w:rsid w:val="00150C2B"/>
    <w:rsid w:val="00150D5E"/>
    <w:rsid w:val="00151078"/>
    <w:rsid w:val="001519EC"/>
    <w:rsid w:val="0015241C"/>
    <w:rsid w:val="00153817"/>
    <w:rsid w:val="00153E0D"/>
    <w:rsid w:val="001567FA"/>
    <w:rsid w:val="00156AA5"/>
    <w:rsid w:val="00157C45"/>
    <w:rsid w:val="00161FAE"/>
    <w:rsid w:val="00166570"/>
    <w:rsid w:val="00166C91"/>
    <w:rsid w:val="00167BC4"/>
    <w:rsid w:val="00167E19"/>
    <w:rsid w:val="00171227"/>
    <w:rsid w:val="001754B0"/>
    <w:rsid w:val="001807E5"/>
    <w:rsid w:val="00180D86"/>
    <w:rsid w:val="00182600"/>
    <w:rsid w:val="00183B95"/>
    <w:rsid w:val="00183E9D"/>
    <w:rsid w:val="0018431F"/>
    <w:rsid w:val="0019171F"/>
    <w:rsid w:val="00191E82"/>
    <w:rsid w:val="001949DD"/>
    <w:rsid w:val="00194FF6"/>
    <w:rsid w:val="00196145"/>
    <w:rsid w:val="001976D5"/>
    <w:rsid w:val="001A1621"/>
    <w:rsid w:val="001A1FB3"/>
    <w:rsid w:val="001A48D8"/>
    <w:rsid w:val="001A5AFB"/>
    <w:rsid w:val="001A5CCF"/>
    <w:rsid w:val="001A6244"/>
    <w:rsid w:val="001A7780"/>
    <w:rsid w:val="001B2343"/>
    <w:rsid w:val="001B2A17"/>
    <w:rsid w:val="001B3EAA"/>
    <w:rsid w:val="001B3F37"/>
    <w:rsid w:val="001B5857"/>
    <w:rsid w:val="001B6020"/>
    <w:rsid w:val="001C00FE"/>
    <w:rsid w:val="001C19CD"/>
    <w:rsid w:val="001C347E"/>
    <w:rsid w:val="001C671A"/>
    <w:rsid w:val="001C6A39"/>
    <w:rsid w:val="001D2302"/>
    <w:rsid w:val="001D54A2"/>
    <w:rsid w:val="001D5B9A"/>
    <w:rsid w:val="001D5DBA"/>
    <w:rsid w:val="001D69BB"/>
    <w:rsid w:val="001E29EB"/>
    <w:rsid w:val="001F12B7"/>
    <w:rsid w:val="001F354C"/>
    <w:rsid w:val="001F79B0"/>
    <w:rsid w:val="00202E40"/>
    <w:rsid w:val="00207621"/>
    <w:rsid w:val="00213221"/>
    <w:rsid w:val="00213F44"/>
    <w:rsid w:val="0021488A"/>
    <w:rsid w:val="0021583E"/>
    <w:rsid w:val="002168FD"/>
    <w:rsid w:val="00221F59"/>
    <w:rsid w:val="00222D31"/>
    <w:rsid w:val="00225363"/>
    <w:rsid w:val="0022554F"/>
    <w:rsid w:val="00232644"/>
    <w:rsid w:val="002339CC"/>
    <w:rsid w:val="00237FB1"/>
    <w:rsid w:val="0024136E"/>
    <w:rsid w:val="002457B0"/>
    <w:rsid w:val="00246BD1"/>
    <w:rsid w:val="00247B18"/>
    <w:rsid w:val="0025057E"/>
    <w:rsid w:val="002505D5"/>
    <w:rsid w:val="002517F0"/>
    <w:rsid w:val="00251EAF"/>
    <w:rsid w:val="0025349C"/>
    <w:rsid w:val="00253F15"/>
    <w:rsid w:val="00255216"/>
    <w:rsid w:val="00262326"/>
    <w:rsid w:val="00262407"/>
    <w:rsid w:val="00262DBD"/>
    <w:rsid w:val="002633E6"/>
    <w:rsid w:val="002649A2"/>
    <w:rsid w:val="00266698"/>
    <w:rsid w:val="00267BE5"/>
    <w:rsid w:val="00267E16"/>
    <w:rsid w:val="002705BE"/>
    <w:rsid w:val="00270E3E"/>
    <w:rsid w:val="002724B7"/>
    <w:rsid w:val="0027520A"/>
    <w:rsid w:val="00275338"/>
    <w:rsid w:val="0027553F"/>
    <w:rsid w:val="00277A56"/>
    <w:rsid w:val="00281AFC"/>
    <w:rsid w:val="002829E6"/>
    <w:rsid w:val="00282A8C"/>
    <w:rsid w:val="002868F5"/>
    <w:rsid w:val="002923C7"/>
    <w:rsid w:val="00293F76"/>
    <w:rsid w:val="00296859"/>
    <w:rsid w:val="00297E47"/>
    <w:rsid w:val="002A0D12"/>
    <w:rsid w:val="002A2667"/>
    <w:rsid w:val="002A3E4A"/>
    <w:rsid w:val="002A51B1"/>
    <w:rsid w:val="002B2687"/>
    <w:rsid w:val="002B303E"/>
    <w:rsid w:val="002B4347"/>
    <w:rsid w:val="002B63F5"/>
    <w:rsid w:val="002B7B4D"/>
    <w:rsid w:val="002C03C3"/>
    <w:rsid w:val="002C524D"/>
    <w:rsid w:val="002C6789"/>
    <w:rsid w:val="002D1D86"/>
    <w:rsid w:val="002D1F1B"/>
    <w:rsid w:val="002D3424"/>
    <w:rsid w:val="002D5ED2"/>
    <w:rsid w:val="002D6255"/>
    <w:rsid w:val="002D747A"/>
    <w:rsid w:val="002E2464"/>
    <w:rsid w:val="002E3DBF"/>
    <w:rsid w:val="002E4920"/>
    <w:rsid w:val="002E6187"/>
    <w:rsid w:val="002E6826"/>
    <w:rsid w:val="002E7CE0"/>
    <w:rsid w:val="002F07B1"/>
    <w:rsid w:val="002F0BF5"/>
    <w:rsid w:val="002F22FF"/>
    <w:rsid w:val="002F4B4C"/>
    <w:rsid w:val="002F4B51"/>
    <w:rsid w:val="002F5F4C"/>
    <w:rsid w:val="002F71C0"/>
    <w:rsid w:val="00301C19"/>
    <w:rsid w:val="003055BC"/>
    <w:rsid w:val="00306690"/>
    <w:rsid w:val="00307F49"/>
    <w:rsid w:val="00310C55"/>
    <w:rsid w:val="0031177E"/>
    <w:rsid w:val="00312262"/>
    <w:rsid w:val="003123B6"/>
    <w:rsid w:val="003128DD"/>
    <w:rsid w:val="00312AB2"/>
    <w:rsid w:val="00313FF8"/>
    <w:rsid w:val="00316D36"/>
    <w:rsid w:val="00320FB0"/>
    <w:rsid w:val="00321611"/>
    <w:rsid w:val="0032285F"/>
    <w:rsid w:val="00323CE6"/>
    <w:rsid w:val="00324D91"/>
    <w:rsid w:val="00324E2F"/>
    <w:rsid w:val="0032547C"/>
    <w:rsid w:val="003257DB"/>
    <w:rsid w:val="00326A8F"/>
    <w:rsid w:val="00331C6B"/>
    <w:rsid w:val="00334F5D"/>
    <w:rsid w:val="00336820"/>
    <w:rsid w:val="00337AF0"/>
    <w:rsid w:val="00342841"/>
    <w:rsid w:val="00343F94"/>
    <w:rsid w:val="00344A73"/>
    <w:rsid w:val="00347344"/>
    <w:rsid w:val="003474C7"/>
    <w:rsid w:val="003507D4"/>
    <w:rsid w:val="00351349"/>
    <w:rsid w:val="003513EC"/>
    <w:rsid w:val="00351626"/>
    <w:rsid w:val="003522A7"/>
    <w:rsid w:val="00356F0C"/>
    <w:rsid w:val="00357607"/>
    <w:rsid w:val="0036046F"/>
    <w:rsid w:val="00362DBE"/>
    <w:rsid w:val="00364DAE"/>
    <w:rsid w:val="0036553C"/>
    <w:rsid w:val="0036752A"/>
    <w:rsid w:val="00367F97"/>
    <w:rsid w:val="00375132"/>
    <w:rsid w:val="0038154B"/>
    <w:rsid w:val="00390ADF"/>
    <w:rsid w:val="00390B24"/>
    <w:rsid w:val="003928B5"/>
    <w:rsid w:val="003937BA"/>
    <w:rsid w:val="00395820"/>
    <w:rsid w:val="00397914"/>
    <w:rsid w:val="003A0F68"/>
    <w:rsid w:val="003A10CA"/>
    <w:rsid w:val="003A2AF3"/>
    <w:rsid w:val="003A4CAE"/>
    <w:rsid w:val="003A4D5F"/>
    <w:rsid w:val="003B151D"/>
    <w:rsid w:val="003B2498"/>
    <w:rsid w:val="003B453C"/>
    <w:rsid w:val="003B59F1"/>
    <w:rsid w:val="003B7809"/>
    <w:rsid w:val="003B7B22"/>
    <w:rsid w:val="003C2C5D"/>
    <w:rsid w:val="003C4902"/>
    <w:rsid w:val="003C692C"/>
    <w:rsid w:val="003D2036"/>
    <w:rsid w:val="003D3185"/>
    <w:rsid w:val="003D5B79"/>
    <w:rsid w:val="003E0347"/>
    <w:rsid w:val="003E18A8"/>
    <w:rsid w:val="003E25AB"/>
    <w:rsid w:val="003E3147"/>
    <w:rsid w:val="003E5D9F"/>
    <w:rsid w:val="003E7C8D"/>
    <w:rsid w:val="003E7E21"/>
    <w:rsid w:val="003F019B"/>
    <w:rsid w:val="003F0B83"/>
    <w:rsid w:val="003F0D6F"/>
    <w:rsid w:val="003F3E71"/>
    <w:rsid w:val="003F4E95"/>
    <w:rsid w:val="00400A98"/>
    <w:rsid w:val="004020EC"/>
    <w:rsid w:val="00404E72"/>
    <w:rsid w:val="004054EC"/>
    <w:rsid w:val="00405D63"/>
    <w:rsid w:val="00405FCA"/>
    <w:rsid w:val="00406FE9"/>
    <w:rsid w:val="00407813"/>
    <w:rsid w:val="00407FEC"/>
    <w:rsid w:val="004123DE"/>
    <w:rsid w:val="0041438B"/>
    <w:rsid w:val="004201E4"/>
    <w:rsid w:val="004205FD"/>
    <w:rsid w:val="004206B3"/>
    <w:rsid w:val="004207CA"/>
    <w:rsid w:val="00420E1C"/>
    <w:rsid w:val="004230B8"/>
    <w:rsid w:val="00425E06"/>
    <w:rsid w:val="00427D1E"/>
    <w:rsid w:val="00430EC2"/>
    <w:rsid w:val="0043121A"/>
    <w:rsid w:val="00431789"/>
    <w:rsid w:val="00431959"/>
    <w:rsid w:val="004324C2"/>
    <w:rsid w:val="004337C8"/>
    <w:rsid w:val="00435293"/>
    <w:rsid w:val="00435EC9"/>
    <w:rsid w:val="00444022"/>
    <w:rsid w:val="00445802"/>
    <w:rsid w:val="004459DB"/>
    <w:rsid w:val="00447F5E"/>
    <w:rsid w:val="0045173F"/>
    <w:rsid w:val="0045195E"/>
    <w:rsid w:val="004536BE"/>
    <w:rsid w:val="00453D65"/>
    <w:rsid w:val="00463DD9"/>
    <w:rsid w:val="00470169"/>
    <w:rsid w:val="004702DE"/>
    <w:rsid w:val="004703E2"/>
    <w:rsid w:val="00470897"/>
    <w:rsid w:val="00470B81"/>
    <w:rsid w:val="00470C0A"/>
    <w:rsid w:val="00470D66"/>
    <w:rsid w:val="00472AB3"/>
    <w:rsid w:val="0047390F"/>
    <w:rsid w:val="004747D1"/>
    <w:rsid w:val="00476273"/>
    <w:rsid w:val="004762C4"/>
    <w:rsid w:val="004844F6"/>
    <w:rsid w:val="0049115A"/>
    <w:rsid w:val="00493D5B"/>
    <w:rsid w:val="004940A1"/>
    <w:rsid w:val="00494AC1"/>
    <w:rsid w:val="00496A91"/>
    <w:rsid w:val="00497924"/>
    <w:rsid w:val="004A003C"/>
    <w:rsid w:val="004A18DF"/>
    <w:rsid w:val="004A4AC0"/>
    <w:rsid w:val="004A58FB"/>
    <w:rsid w:val="004A5BFD"/>
    <w:rsid w:val="004A68BC"/>
    <w:rsid w:val="004A6F2B"/>
    <w:rsid w:val="004B0C4D"/>
    <w:rsid w:val="004B303D"/>
    <w:rsid w:val="004B3E11"/>
    <w:rsid w:val="004C0DB9"/>
    <w:rsid w:val="004C2040"/>
    <w:rsid w:val="004C26EF"/>
    <w:rsid w:val="004C44B7"/>
    <w:rsid w:val="004C6639"/>
    <w:rsid w:val="004D3456"/>
    <w:rsid w:val="004D3E10"/>
    <w:rsid w:val="004D4D03"/>
    <w:rsid w:val="004D5DF9"/>
    <w:rsid w:val="004E2093"/>
    <w:rsid w:val="004E58AA"/>
    <w:rsid w:val="004E7240"/>
    <w:rsid w:val="004E743A"/>
    <w:rsid w:val="004F0BFC"/>
    <w:rsid w:val="004F3DFD"/>
    <w:rsid w:val="004F4B31"/>
    <w:rsid w:val="004F615D"/>
    <w:rsid w:val="004F7633"/>
    <w:rsid w:val="00501B04"/>
    <w:rsid w:val="00502781"/>
    <w:rsid w:val="005041CB"/>
    <w:rsid w:val="00506496"/>
    <w:rsid w:val="00506ABE"/>
    <w:rsid w:val="00506C96"/>
    <w:rsid w:val="005103B5"/>
    <w:rsid w:val="0051055C"/>
    <w:rsid w:val="0051406C"/>
    <w:rsid w:val="005145F6"/>
    <w:rsid w:val="005156FE"/>
    <w:rsid w:val="00515E06"/>
    <w:rsid w:val="00517281"/>
    <w:rsid w:val="0052624B"/>
    <w:rsid w:val="00526870"/>
    <w:rsid w:val="0053183D"/>
    <w:rsid w:val="00533410"/>
    <w:rsid w:val="005353C6"/>
    <w:rsid w:val="00540B98"/>
    <w:rsid w:val="00542477"/>
    <w:rsid w:val="00546141"/>
    <w:rsid w:val="005518EC"/>
    <w:rsid w:val="005524AD"/>
    <w:rsid w:val="00552535"/>
    <w:rsid w:val="00552ED3"/>
    <w:rsid w:val="005535E8"/>
    <w:rsid w:val="005675B9"/>
    <w:rsid w:val="005701A5"/>
    <w:rsid w:val="005737AD"/>
    <w:rsid w:val="00575E6B"/>
    <w:rsid w:val="005765E1"/>
    <w:rsid w:val="00577726"/>
    <w:rsid w:val="00577E9C"/>
    <w:rsid w:val="00580A3A"/>
    <w:rsid w:val="00581ECE"/>
    <w:rsid w:val="00585336"/>
    <w:rsid w:val="00585CE5"/>
    <w:rsid w:val="00586211"/>
    <w:rsid w:val="00590903"/>
    <w:rsid w:val="00590D2E"/>
    <w:rsid w:val="00590D70"/>
    <w:rsid w:val="00594603"/>
    <w:rsid w:val="00597159"/>
    <w:rsid w:val="005A0CA8"/>
    <w:rsid w:val="005A17BE"/>
    <w:rsid w:val="005A3E54"/>
    <w:rsid w:val="005A416C"/>
    <w:rsid w:val="005B15CD"/>
    <w:rsid w:val="005B214B"/>
    <w:rsid w:val="005B29BF"/>
    <w:rsid w:val="005B3882"/>
    <w:rsid w:val="005C0BDD"/>
    <w:rsid w:val="005C2BB5"/>
    <w:rsid w:val="005C3D58"/>
    <w:rsid w:val="005C455F"/>
    <w:rsid w:val="005C6A0B"/>
    <w:rsid w:val="005C78E6"/>
    <w:rsid w:val="005D0545"/>
    <w:rsid w:val="005D0A0E"/>
    <w:rsid w:val="005D1C0D"/>
    <w:rsid w:val="005D4DBB"/>
    <w:rsid w:val="005D63D0"/>
    <w:rsid w:val="005E0B4A"/>
    <w:rsid w:val="005E6850"/>
    <w:rsid w:val="005E7369"/>
    <w:rsid w:val="005F092E"/>
    <w:rsid w:val="005F16B9"/>
    <w:rsid w:val="005F267A"/>
    <w:rsid w:val="005F2B69"/>
    <w:rsid w:val="005F2F86"/>
    <w:rsid w:val="005F3D56"/>
    <w:rsid w:val="005F3E29"/>
    <w:rsid w:val="005F5CA0"/>
    <w:rsid w:val="005F6EC4"/>
    <w:rsid w:val="006014A0"/>
    <w:rsid w:val="00601C3C"/>
    <w:rsid w:val="00601C6F"/>
    <w:rsid w:val="0060264F"/>
    <w:rsid w:val="00604A7A"/>
    <w:rsid w:val="00607AD3"/>
    <w:rsid w:val="006108BE"/>
    <w:rsid w:val="0061422C"/>
    <w:rsid w:val="0061488F"/>
    <w:rsid w:val="00616414"/>
    <w:rsid w:val="006225DB"/>
    <w:rsid w:val="006243DD"/>
    <w:rsid w:val="00625B74"/>
    <w:rsid w:val="00627AE1"/>
    <w:rsid w:val="0063142B"/>
    <w:rsid w:val="00631DD9"/>
    <w:rsid w:val="00632FB6"/>
    <w:rsid w:val="00635BFA"/>
    <w:rsid w:val="00636287"/>
    <w:rsid w:val="0063639C"/>
    <w:rsid w:val="00636A79"/>
    <w:rsid w:val="00643057"/>
    <w:rsid w:val="00643BB7"/>
    <w:rsid w:val="006459FC"/>
    <w:rsid w:val="0065044F"/>
    <w:rsid w:val="006545D0"/>
    <w:rsid w:val="00655CB0"/>
    <w:rsid w:val="00656EBC"/>
    <w:rsid w:val="00657AB2"/>
    <w:rsid w:val="00657C86"/>
    <w:rsid w:val="00660D80"/>
    <w:rsid w:val="00661727"/>
    <w:rsid w:val="00662F6A"/>
    <w:rsid w:val="00664C2B"/>
    <w:rsid w:val="0066655E"/>
    <w:rsid w:val="006667D5"/>
    <w:rsid w:val="00666B67"/>
    <w:rsid w:val="00671272"/>
    <w:rsid w:val="00672A69"/>
    <w:rsid w:val="006731AC"/>
    <w:rsid w:val="006731C2"/>
    <w:rsid w:val="00680D93"/>
    <w:rsid w:val="00681776"/>
    <w:rsid w:val="006819E9"/>
    <w:rsid w:val="00686EEA"/>
    <w:rsid w:val="00690229"/>
    <w:rsid w:val="00690EA6"/>
    <w:rsid w:val="0069157D"/>
    <w:rsid w:val="006916C8"/>
    <w:rsid w:val="006923C1"/>
    <w:rsid w:val="00692CAF"/>
    <w:rsid w:val="00696424"/>
    <w:rsid w:val="00696695"/>
    <w:rsid w:val="006A0D7E"/>
    <w:rsid w:val="006A1F8C"/>
    <w:rsid w:val="006A2039"/>
    <w:rsid w:val="006B0E7E"/>
    <w:rsid w:val="006B3293"/>
    <w:rsid w:val="006B32FA"/>
    <w:rsid w:val="006B783C"/>
    <w:rsid w:val="006C1946"/>
    <w:rsid w:val="006C413F"/>
    <w:rsid w:val="006C6A7D"/>
    <w:rsid w:val="006C73CF"/>
    <w:rsid w:val="006D0FD5"/>
    <w:rsid w:val="006D15D6"/>
    <w:rsid w:val="006E0F66"/>
    <w:rsid w:val="006E1CFD"/>
    <w:rsid w:val="006E419A"/>
    <w:rsid w:val="006F1847"/>
    <w:rsid w:val="006F4B4A"/>
    <w:rsid w:val="006F53E1"/>
    <w:rsid w:val="006F54E0"/>
    <w:rsid w:val="006F7767"/>
    <w:rsid w:val="0070038C"/>
    <w:rsid w:val="00700CF4"/>
    <w:rsid w:val="00702C71"/>
    <w:rsid w:val="007037DA"/>
    <w:rsid w:val="00703F5F"/>
    <w:rsid w:val="00704B73"/>
    <w:rsid w:val="00712B8F"/>
    <w:rsid w:val="00717CD7"/>
    <w:rsid w:val="00721BD5"/>
    <w:rsid w:val="00722F13"/>
    <w:rsid w:val="0072637E"/>
    <w:rsid w:val="00732106"/>
    <w:rsid w:val="0073532B"/>
    <w:rsid w:val="007366E9"/>
    <w:rsid w:val="0074009F"/>
    <w:rsid w:val="0074373E"/>
    <w:rsid w:val="007449B9"/>
    <w:rsid w:val="00745482"/>
    <w:rsid w:val="007508C5"/>
    <w:rsid w:val="00753B78"/>
    <w:rsid w:val="00753FE7"/>
    <w:rsid w:val="00760693"/>
    <w:rsid w:val="0076116D"/>
    <w:rsid w:val="00764131"/>
    <w:rsid w:val="00764E41"/>
    <w:rsid w:val="0076558A"/>
    <w:rsid w:val="00765964"/>
    <w:rsid w:val="00766D36"/>
    <w:rsid w:val="007675EC"/>
    <w:rsid w:val="00770046"/>
    <w:rsid w:val="007717C2"/>
    <w:rsid w:val="00773561"/>
    <w:rsid w:val="0077529A"/>
    <w:rsid w:val="007758B5"/>
    <w:rsid w:val="00775978"/>
    <w:rsid w:val="00782174"/>
    <w:rsid w:val="0078287A"/>
    <w:rsid w:val="007829D2"/>
    <w:rsid w:val="00783D80"/>
    <w:rsid w:val="00784801"/>
    <w:rsid w:val="007860C9"/>
    <w:rsid w:val="00786AF7"/>
    <w:rsid w:val="00795E15"/>
    <w:rsid w:val="00796F54"/>
    <w:rsid w:val="007978A9"/>
    <w:rsid w:val="007A180C"/>
    <w:rsid w:val="007A386E"/>
    <w:rsid w:val="007A42CB"/>
    <w:rsid w:val="007A6703"/>
    <w:rsid w:val="007A74F3"/>
    <w:rsid w:val="007B0336"/>
    <w:rsid w:val="007B08B0"/>
    <w:rsid w:val="007B2875"/>
    <w:rsid w:val="007B2DA7"/>
    <w:rsid w:val="007B53CE"/>
    <w:rsid w:val="007B60DF"/>
    <w:rsid w:val="007B7522"/>
    <w:rsid w:val="007C0226"/>
    <w:rsid w:val="007C0546"/>
    <w:rsid w:val="007C1713"/>
    <w:rsid w:val="007C18C3"/>
    <w:rsid w:val="007C288A"/>
    <w:rsid w:val="007C356D"/>
    <w:rsid w:val="007C4C65"/>
    <w:rsid w:val="007D06B7"/>
    <w:rsid w:val="007D0709"/>
    <w:rsid w:val="007D11E7"/>
    <w:rsid w:val="007D1EF7"/>
    <w:rsid w:val="007D298F"/>
    <w:rsid w:val="007D40A0"/>
    <w:rsid w:val="007D46B8"/>
    <w:rsid w:val="007D5CBD"/>
    <w:rsid w:val="007D5CE7"/>
    <w:rsid w:val="007D5F45"/>
    <w:rsid w:val="007D6287"/>
    <w:rsid w:val="007E2523"/>
    <w:rsid w:val="007E426C"/>
    <w:rsid w:val="007E4B73"/>
    <w:rsid w:val="007E4F96"/>
    <w:rsid w:val="007E6671"/>
    <w:rsid w:val="007F081A"/>
    <w:rsid w:val="007F0D16"/>
    <w:rsid w:val="007F1E18"/>
    <w:rsid w:val="0080065F"/>
    <w:rsid w:val="00800CE2"/>
    <w:rsid w:val="0080342C"/>
    <w:rsid w:val="00803D87"/>
    <w:rsid w:val="00806A9F"/>
    <w:rsid w:val="008074CE"/>
    <w:rsid w:val="008124E6"/>
    <w:rsid w:val="00816CA9"/>
    <w:rsid w:val="008178BA"/>
    <w:rsid w:val="00820123"/>
    <w:rsid w:val="00820D4B"/>
    <w:rsid w:val="00821842"/>
    <w:rsid w:val="008237D5"/>
    <w:rsid w:val="0082582F"/>
    <w:rsid w:val="00831377"/>
    <w:rsid w:val="00831D8D"/>
    <w:rsid w:val="00832A56"/>
    <w:rsid w:val="00833575"/>
    <w:rsid w:val="00833F82"/>
    <w:rsid w:val="00834051"/>
    <w:rsid w:val="008340B4"/>
    <w:rsid w:val="00835217"/>
    <w:rsid w:val="00837EFB"/>
    <w:rsid w:val="00841951"/>
    <w:rsid w:val="00841CBA"/>
    <w:rsid w:val="00843984"/>
    <w:rsid w:val="008463A4"/>
    <w:rsid w:val="00846502"/>
    <w:rsid w:val="00847C3F"/>
    <w:rsid w:val="008503BC"/>
    <w:rsid w:val="00853CE3"/>
    <w:rsid w:val="0085609A"/>
    <w:rsid w:val="00857A3C"/>
    <w:rsid w:val="00857A6F"/>
    <w:rsid w:val="00857EEA"/>
    <w:rsid w:val="00860835"/>
    <w:rsid w:val="00865B72"/>
    <w:rsid w:val="00866A2D"/>
    <w:rsid w:val="008672F1"/>
    <w:rsid w:val="0086776A"/>
    <w:rsid w:val="008741AE"/>
    <w:rsid w:val="00875504"/>
    <w:rsid w:val="00875AC7"/>
    <w:rsid w:val="0087622F"/>
    <w:rsid w:val="00876734"/>
    <w:rsid w:val="00877B47"/>
    <w:rsid w:val="008809E8"/>
    <w:rsid w:val="0088249F"/>
    <w:rsid w:val="008832DB"/>
    <w:rsid w:val="00890C2F"/>
    <w:rsid w:val="00890DBC"/>
    <w:rsid w:val="008924AC"/>
    <w:rsid w:val="0089400B"/>
    <w:rsid w:val="008972AA"/>
    <w:rsid w:val="00897A67"/>
    <w:rsid w:val="008A05AA"/>
    <w:rsid w:val="008A4692"/>
    <w:rsid w:val="008A5B8C"/>
    <w:rsid w:val="008A7725"/>
    <w:rsid w:val="008A772B"/>
    <w:rsid w:val="008B0D0F"/>
    <w:rsid w:val="008B0E5B"/>
    <w:rsid w:val="008B13E3"/>
    <w:rsid w:val="008B32C7"/>
    <w:rsid w:val="008B4AA5"/>
    <w:rsid w:val="008B51EF"/>
    <w:rsid w:val="008B668D"/>
    <w:rsid w:val="008B6960"/>
    <w:rsid w:val="008C0075"/>
    <w:rsid w:val="008C04C3"/>
    <w:rsid w:val="008C0DC5"/>
    <w:rsid w:val="008C1100"/>
    <w:rsid w:val="008C2147"/>
    <w:rsid w:val="008C2259"/>
    <w:rsid w:val="008C2B79"/>
    <w:rsid w:val="008C50F0"/>
    <w:rsid w:val="008C5B96"/>
    <w:rsid w:val="008C62D3"/>
    <w:rsid w:val="008D3648"/>
    <w:rsid w:val="008D7BE3"/>
    <w:rsid w:val="008E146C"/>
    <w:rsid w:val="008E386B"/>
    <w:rsid w:val="008E39F3"/>
    <w:rsid w:val="008E5774"/>
    <w:rsid w:val="008E5E5B"/>
    <w:rsid w:val="008E6A29"/>
    <w:rsid w:val="008F2403"/>
    <w:rsid w:val="008F418D"/>
    <w:rsid w:val="008F569F"/>
    <w:rsid w:val="008F5DDD"/>
    <w:rsid w:val="008F785C"/>
    <w:rsid w:val="00903D39"/>
    <w:rsid w:val="00904B31"/>
    <w:rsid w:val="0091419B"/>
    <w:rsid w:val="00914387"/>
    <w:rsid w:val="0091553E"/>
    <w:rsid w:val="00915EDC"/>
    <w:rsid w:val="0092176D"/>
    <w:rsid w:val="0092245F"/>
    <w:rsid w:val="00922672"/>
    <w:rsid w:val="00923234"/>
    <w:rsid w:val="00924211"/>
    <w:rsid w:val="0092493F"/>
    <w:rsid w:val="00926344"/>
    <w:rsid w:val="00927D7F"/>
    <w:rsid w:val="00931055"/>
    <w:rsid w:val="0093143C"/>
    <w:rsid w:val="0093321F"/>
    <w:rsid w:val="009334DB"/>
    <w:rsid w:val="0093764A"/>
    <w:rsid w:val="0093787E"/>
    <w:rsid w:val="00940105"/>
    <w:rsid w:val="009445A0"/>
    <w:rsid w:val="00945847"/>
    <w:rsid w:val="00946B8E"/>
    <w:rsid w:val="00952938"/>
    <w:rsid w:val="00954B0C"/>
    <w:rsid w:val="009571DD"/>
    <w:rsid w:val="00957AFA"/>
    <w:rsid w:val="009601DB"/>
    <w:rsid w:val="00960602"/>
    <w:rsid w:val="00963076"/>
    <w:rsid w:val="0096371B"/>
    <w:rsid w:val="009661C0"/>
    <w:rsid w:val="00970BB1"/>
    <w:rsid w:val="00972C18"/>
    <w:rsid w:val="009735E5"/>
    <w:rsid w:val="00980D00"/>
    <w:rsid w:val="00982FEA"/>
    <w:rsid w:val="00983586"/>
    <w:rsid w:val="00984872"/>
    <w:rsid w:val="00986837"/>
    <w:rsid w:val="009925DF"/>
    <w:rsid w:val="00993AFA"/>
    <w:rsid w:val="00995437"/>
    <w:rsid w:val="00995450"/>
    <w:rsid w:val="009A225F"/>
    <w:rsid w:val="009A36A2"/>
    <w:rsid w:val="009A3CBB"/>
    <w:rsid w:val="009A40BE"/>
    <w:rsid w:val="009B00CC"/>
    <w:rsid w:val="009B0752"/>
    <w:rsid w:val="009B2889"/>
    <w:rsid w:val="009B4F57"/>
    <w:rsid w:val="009B5561"/>
    <w:rsid w:val="009B6A58"/>
    <w:rsid w:val="009C0FAB"/>
    <w:rsid w:val="009C1498"/>
    <w:rsid w:val="009C2B6E"/>
    <w:rsid w:val="009C38AF"/>
    <w:rsid w:val="009C471A"/>
    <w:rsid w:val="009C7651"/>
    <w:rsid w:val="009D1295"/>
    <w:rsid w:val="009D1B4F"/>
    <w:rsid w:val="009D1FCC"/>
    <w:rsid w:val="009D2790"/>
    <w:rsid w:val="009D4713"/>
    <w:rsid w:val="009E1407"/>
    <w:rsid w:val="009E19FC"/>
    <w:rsid w:val="009E236D"/>
    <w:rsid w:val="009E2BAA"/>
    <w:rsid w:val="009E2EAD"/>
    <w:rsid w:val="009E3159"/>
    <w:rsid w:val="009E4F8B"/>
    <w:rsid w:val="009E7804"/>
    <w:rsid w:val="009F0CE5"/>
    <w:rsid w:val="009F1A5C"/>
    <w:rsid w:val="009F297A"/>
    <w:rsid w:val="009F3DC6"/>
    <w:rsid w:val="009F566D"/>
    <w:rsid w:val="009F649B"/>
    <w:rsid w:val="00A0303F"/>
    <w:rsid w:val="00A046E2"/>
    <w:rsid w:val="00A04AC3"/>
    <w:rsid w:val="00A0735D"/>
    <w:rsid w:val="00A07A0B"/>
    <w:rsid w:val="00A13066"/>
    <w:rsid w:val="00A13E89"/>
    <w:rsid w:val="00A13EDD"/>
    <w:rsid w:val="00A2282C"/>
    <w:rsid w:val="00A243F2"/>
    <w:rsid w:val="00A2493C"/>
    <w:rsid w:val="00A266D8"/>
    <w:rsid w:val="00A40BF4"/>
    <w:rsid w:val="00A423C2"/>
    <w:rsid w:val="00A45D4C"/>
    <w:rsid w:val="00A46158"/>
    <w:rsid w:val="00A47AFE"/>
    <w:rsid w:val="00A50D5B"/>
    <w:rsid w:val="00A511BA"/>
    <w:rsid w:val="00A515C0"/>
    <w:rsid w:val="00A56C6C"/>
    <w:rsid w:val="00A62574"/>
    <w:rsid w:val="00A6395A"/>
    <w:rsid w:val="00A66D5A"/>
    <w:rsid w:val="00A673C4"/>
    <w:rsid w:val="00A70504"/>
    <w:rsid w:val="00A70639"/>
    <w:rsid w:val="00A71835"/>
    <w:rsid w:val="00A71D3A"/>
    <w:rsid w:val="00A74973"/>
    <w:rsid w:val="00A74B84"/>
    <w:rsid w:val="00A811F5"/>
    <w:rsid w:val="00A81368"/>
    <w:rsid w:val="00A83B91"/>
    <w:rsid w:val="00A83E03"/>
    <w:rsid w:val="00A869CF"/>
    <w:rsid w:val="00A948A4"/>
    <w:rsid w:val="00A974B7"/>
    <w:rsid w:val="00A97A4B"/>
    <w:rsid w:val="00AA03D0"/>
    <w:rsid w:val="00AA086F"/>
    <w:rsid w:val="00AA15C5"/>
    <w:rsid w:val="00AA2B4B"/>
    <w:rsid w:val="00AA46B8"/>
    <w:rsid w:val="00AA46D1"/>
    <w:rsid w:val="00AA7963"/>
    <w:rsid w:val="00AC00E0"/>
    <w:rsid w:val="00AC2A0A"/>
    <w:rsid w:val="00AC39E9"/>
    <w:rsid w:val="00AC4DEE"/>
    <w:rsid w:val="00AC502E"/>
    <w:rsid w:val="00AC66BF"/>
    <w:rsid w:val="00AC7EE4"/>
    <w:rsid w:val="00AD0D94"/>
    <w:rsid w:val="00AD3D26"/>
    <w:rsid w:val="00AD7C9F"/>
    <w:rsid w:val="00AE0511"/>
    <w:rsid w:val="00AE0E2D"/>
    <w:rsid w:val="00AE2759"/>
    <w:rsid w:val="00AE3976"/>
    <w:rsid w:val="00AE6C04"/>
    <w:rsid w:val="00AE6FDE"/>
    <w:rsid w:val="00AE75D7"/>
    <w:rsid w:val="00AE7A46"/>
    <w:rsid w:val="00AF183C"/>
    <w:rsid w:val="00AF2F98"/>
    <w:rsid w:val="00AF432C"/>
    <w:rsid w:val="00AF4FBA"/>
    <w:rsid w:val="00AF72AD"/>
    <w:rsid w:val="00AF72EB"/>
    <w:rsid w:val="00B06811"/>
    <w:rsid w:val="00B074EF"/>
    <w:rsid w:val="00B11D8A"/>
    <w:rsid w:val="00B130FB"/>
    <w:rsid w:val="00B14AE5"/>
    <w:rsid w:val="00B17B7C"/>
    <w:rsid w:val="00B17F48"/>
    <w:rsid w:val="00B21B2A"/>
    <w:rsid w:val="00B269EB"/>
    <w:rsid w:val="00B26E2C"/>
    <w:rsid w:val="00B314B2"/>
    <w:rsid w:val="00B338B1"/>
    <w:rsid w:val="00B343AE"/>
    <w:rsid w:val="00B35413"/>
    <w:rsid w:val="00B366C5"/>
    <w:rsid w:val="00B41DD4"/>
    <w:rsid w:val="00B46EF6"/>
    <w:rsid w:val="00B51067"/>
    <w:rsid w:val="00B515D1"/>
    <w:rsid w:val="00B52342"/>
    <w:rsid w:val="00B564E3"/>
    <w:rsid w:val="00B60BD1"/>
    <w:rsid w:val="00B63399"/>
    <w:rsid w:val="00B6437D"/>
    <w:rsid w:val="00B643CF"/>
    <w:rsid w:val="00B64F27"/>
    <w:rsid w:val="00B665BE"/>
    <w:rsid w:val="00B72405"/>
    <w:rsid w:val="00B74ABB"/>
    <w:rsid w:val="00B76CCD"/>
    <w:rsid w:val="00B770E7"/>
    <w:rsid w:val="00B80012"/>
    <w:rsid w:val="00B80D14"/>
    <w:rsid w:val="00B8286E"/>
    <w:rsid w:val="00B84DEE"/>
    <w:rsid w:val="00B85F6C"/>
    <w:rsid w:val="00B90DEA"/>
    <w:rsid w:val="00B914ED"/>
    <w:rsid w:val="00B93761"/>
    <w:rsid w:val="00B945B6"/>
    <w:rsid w:val="00B9509F"/>
    <w:rsid w:val="00B950CE"/>
    <w:rsid w:val="00B95DA5"/>
    <w:rsid w:val="00B97A3A"/>
    <w:rsid w:val="00BA02B0"/>
    <w:rsid w:val="00BA0DBE"/>
    <w:rsid w:val="00BA0FFF"/>
    <w:rsid w:val="00BA11E8"/>
    <w:rsid w:val="00BA18AF"/>
    <w:rsid w:val="00BA2146"/>
    <w:rsid w:val="00BA3C18"/>
    <w:rsid w:val="00BA4ECB"/>
    <w:rsid w:val="00BA5FF7"/>
    <w:rsid w:val="00BB4D43"/>
    <w:rsid w:val="00BB6038"/>
    <w:rsid w:val="00BB63BF"/>
    <w:rsid w:val="00BB6922"/>
    <w:rsid w:val="00BB6B3B"/>
    <w:rsid w:val="00BB74A1"/>
    <w:rsid w:val="00BC1EE4"/>
    <w:rsid w:val="00BC394D"/>
    <w:rsid w:val="00BD22E4"/>
    <w:rsid w:val="00BD355E"/>
    <w:rsid w:val="00BD3617"/>
    <w:rsid w:val="00BD4B2D"/>
    <w:rsid w:val="00BD5A2D"/>
    <w:rsid w:val="00BE18E6"/>
    <w:rsid w:val="00BE1BD0"/>
    <w:rsid w:val="00BE3AB4"/>
    <w:rsid w:val="00BE41F4"/>
    <w:rsid w:val="00BE42CC"/>
    <w:rsid w:val="00BE7175"/>
    <w:rsid w:val="00BE7A83"/>
    <w:rsid w:val="00BF43B1"/>
    <w:rsid w:val="00BF4B7C"/>
    <w:rsid w:val="00BF60C8"/>
    <w:rsid w:val="00C00D8C"/>
    <w:rsid w:val="00C01751"/>
    <w:rsid w:val="00C02E2D"/>
    <w:rsid w:val="00C03C62"/>
    <w:rsid w:val="00C04ED6"/>
    <w:rsid w:val="00C05051"/>
    <w:rsid w:val="00C1000B"/>
    <w:rsid w:val="00C1710A"/>
    <w:rsid w:val="00C2392B"/>
    <w:rsid w:val="00C23CB1"/>
    <w:rsid w:val="00C2414E"/>
    <w:rsid w:val="00C25B59"/>
    <w:rsid w:val="00C26031"/>
    <w:rsid w:val="00C263A2"/>
    <w:rsid w:val="00C279A6"/>
    <w:rsid w:val="00C27F76"/>
    <w:rsid w:val="00C30176"/>
    <w:rsid w:val="00C3205B"/>
    <w:rsid w:val="00C3225D"/>
    <w:rsid w:val="00C34CDE"/>
    <w:rsid w:val="00C351E0"/>
    <w:rsid w:val="00C3721B"/>
    <w:rsid w:val="00C41569"/>
    <w:rsid w:val="00C42AF2"/>
    <w:rsid w:val="00C440E0"/>
    <w:rsid w:val="00C44BC0"/>
    <w:rsid w:val="00C451E7"/>
    <w:rsid w:val="00C47BCC"/>
    <w:rsid w:val="00C50D70"/>
    <w:rsid w:val="00C51A7B"/>
    <w:rsid w:val="00C51AB0"/>
    <w:rsid w:val="00C53C39"/>
    <w:rsid w:val="00C551D2"/>
    <w:rsid w:val="00C5549F"/>
    <w:rsid w:val="00C5764D"/>
    <w:rsid w:val="00C6163E"/>
    <w:rsid w:val="00C641B3"/>
    <w:rsid w:val="00C72A20"/>
    <w:rsid w:val="00C760B1"/>
    <w:rsid w:val="00C76EAE"/>
    <w:rsid w:val="00C80C5B"/>
    <w:rsid w:val="00C811BB"/>
    <w:rsid w:val="00C81777"/>
    <w:rsid w:val="00C861C1"/>
    <w:rsid w:val="00C91AAF"/>
    <w:rsid w:val="00C936E0"/>
    <w:rsid w:val="00C938EE"/>
    <w:rsid w:val="00C94169"/>
    <w:rsid w:val="00C94ABA"/>
    <w:rsid w:val="00CA3F02"/>
    <w:rsid w:val="00CB10C5"/>
    <w:rsid w:val="00CB3C91"/>
    <w:rsid w:val="00CB5C26"/>
    <w:rsid w:val="00CC0DA0"/>
    <w:rsid w:val="00CC12B5"/>
    <w:rsid w:val="00CC18C7"/>
    <w:rsid w:val="00CC3E63"/>
    <w:rsid w:val="00CC427C"/>
    <w:rsid w:val="00CC5A4F"/>
    <w:rsid w:val="00CC5E9F"/>
    <w:rsid w:val="00CD2342"/>
    <w:rsid w:val="00CD4BB2"/>
    <w:rsid w:val="00CD7D09"/>
    <w:rsid w:val="00CE0C2A"/>
    <w:rsid w:val="00CE272B"/>
    <w:rsid w:val="00CE5FD7"/>
    <w:rsid w:val="00CF30A6"/>
    <w:rsid w:val="00CF4C7E"/>
    <w:rsid w:val="00CF6F85"/>
    <w:rsid w:val="00D00FE5"/>
    <w:rsid w:val="00D0132B"/>
    <w:rsid w:val="00D020CE"/>
    <w:rsid w:val="00D02230"/>
    <w:rsid w:val="00D0474F"/>
    <w:rsid w:val="00D0502D"/>
    <w:rsid w:val="00D0535B"/>
    <w:rsid w:val="00D05542"/>
    <w:rsid w:val="00D07981"/>
    <w:rsid w:val="00D167E9"/>
    <w:rsid w:val="00D169AF"/>
    <w:rsid w:val="00D16FDE"/>
    <w:rsid w:val="00D2106D"/>
    <w:rsid w:val="00D21A39"/>
    <w:rsid w:val="00D22B15"/>
    <w:rsid w:val="00D23A97"/>
    <w:rsid w:val="00D27BD7"/>
    <w:rsid w:val="00D30F82"/>
    <w:rsid w:val="00D3265B"/>
    <w:rsid w:val="00D328F2"/>
    <w:rsid w:val="00D32A9A"/>
    <w:rsid w:val="00D3676E"/>
    <w:rsid w:val="00D41683"/>
    <w:rsid w:val="00D45DC2"/>
    <w:rsid w:val="00D461DE"/>
    <w:rsid w:val="00D46475"/>
    <w:rsid w:val="00D51C2F"/>
    <w:rsid w:val="00D51DD1"/>
    <w:rsid w:val="00D51EB7"/>
    <w:rsid w:val="00D53927"/>
    <w:rsid w:val="00D53C34"/>
    <w:rsid w:val="00D54ABA"/>
    <w:rsid w:val="00D561A4"/>
    <w:rsid w:val="00D5694F"/>
    <w:rsid w:val="00D56AF2"/>
    <w:rsid w:val="00D61ADC"/>
    <w:rsid w:val="00D628F7"/>
    <w:rsid w:val="00D629C6"/>
    <w:rsid w:val="00D62E69"/>
    <w:rsid w:val="00D63EDA"/>
    <w:rsid w:val="00D658ED"/>
    <w:rsid w:val="00D6750F"/>
    <w:rsid w:val="00D7032A"/>
    <w:rsid w:val="00D71E40"/>
    <w:rsid w:val="00D749E7"/>
    <w:rsid w:val="00D74E7E"/>
    <w:rsid w:val="00D7500A"/>
    <w:rsid w:val="00D75F20"/>
    <w:rsid w:val="00D77866"/>
    <w:rsid w:val="00D8526A"/>
    <w:rsid w:val="00D90478"/>
    <w:rsid w:val="00D90567"/>
    <w:rsid w:val="00D926F0"/>
    <w:rsid w:val="00D92D2C"/>
    <w:rsid w:val="00DA0E42"/>
    <w:rsid w:val="00DA1543"/>
    <w:rsid w:val="00DA262D"/>
    <w:rsid w:val="00DA2E7F"/>
    <w:rsid w:val="00DA5701"/>
    <w:rsid w:val="00DA75CC"/>
    <w:rsid w:val="00DB295E"/>
    <w:rsid w:val="00DC0406"/>
    <w:rsid w:val="00DC0813"/>
    <w:rsid w:val="00DC1E5F"/>
    <w:rsid w:val="00DC39DB"/>
    <w:rsid w:val="00DC683C"/>
    <w:rsid w:val="00DD240F"/>
    <w:rsid w:val="00DD51E9"/>
    <w:rsid w:val="00DD52B3"/>
    <w:rsid w:val="00DD6627"/>
    <w:rsid w:val="00DD6ECC"/>
    <w:rsid w:val="00DE0720"/>
    <w:rsid w:val="00DE2D1A"/>
    <w:rsid w:val="00DE2FC7"/>
    <w:rsid w:val="00DE31B7"/>
    <w:rsid w:val="00DE3A8A"/>
    <w:rsid w:val="00DE4BAD"/>
    <w:rsid w:val="00DF31C8"/>
    <w:rsid w:val="00E0192F"/>
    <w:rsid w:val="00E01E75"/>
    <w:rsid w:val="00E025BF"/>
    <w:rsid w:val="00E05022"/>
    <w:rsid w:val="00E108DE"/>
    <w:rsid w:val="00E137DA"/>
    <w:rsid w:val="00E157F7"/>
    <w:rsid w:val="00E16874"/>
    <w:rsid w:val="00E16F52"/>
    <w:rsid w:val="00E210D9"/>
    <w:rsid w:val="00E229D2"/>
    <w:rsid w:val="00E26510"/>
    <w:rsid w:val="00E2777E"/>
    <w:rsid w:val="00E27A29"/>
    <w:rsid w:val="00E32FD1"/>
    <w:rsid w:val="00E331FF"/>
    <w:rsid w:val="00E35360"/>
    <w:rsid w:val="00E35E56"/>
    <w:rsid w:val="00E3609C"/>
    <w:rsid w:val="00E43643"/>
    <w:rsid w:val="00E43977"/>
    <w:rsid w:val="00E4602E"/>
    <w:rsid w:val="00E4666D"/>
    <w:rsid w:val="00E467B7"/>
    <w:rsid w:val="00E47221"/>
    <w:rsid w:val="00E50216"/>
    <w:rsid w:val="00E507D8"/>
    <w:rsid w:val="00E50F7E"/>
    <w:rsid w:val="00E54DDE"/>
    <w:rsid w:val="00E551C1"/>
    <w:rsid w:val="00E5554B"/>
    <w:rsid w:val="00E5628B"/>
    <w:rsid w:val="00E60175"/>
    <w:rsid w:val="00E613B3"/>
    <w:rsid w:val="00E629ED"/>
    <w:rsid w:val="00E63BC2"/>
    <w:rsid w:val="00E64DD8"/>
    <w:rsid w:val="00E651AF"/>
    <w:rsid w:val="00E661D7"/>
    <w:rsid w:val="00E708B0"/>
    <w:rsid w:val="00E71E3D"/>
    <w:rsid w:val="00E72729"/>
    <w:rsid w:val="00E730ED"/>
    <w:rsid w:val="00E73A9C"/>
    <w:rsid w:val="00E75CEE"/>
    <w:rsid w:val="00E76470"/>
    <w:rsid w:val="00E8367F"/>
    <w:rsid w:val="00E8460A"/>
    <w:rsid w:val="00E87FAF"/>
    <w:rsid w:val="00E9420D"/>
    <w:rsid w:val="00E959D5"/>
    <w:rsid w:val="00E96DDB"/>
    <w:rsid w:val="00EA356A"/>
    <w:rsid w:val="00EA3BD5"/>
    <w:rsid w:val="00EA67AB"/>
    <w:rsid w:val="00EB37D7"/>
    <w:rsid w:val="00EB4E6D"/>
    <w:rsid w:val="00EB60F9"/>
    <w:rsid w:val="00EC01CA"/>
    <w:rsid w:val="00EC5305"/>
    <w:rsid w:val="00EC5AE1"/>
    <w:rsid w:val="00EC5FCA"/>
    <w:rsid w:val="00ED013D"/>
    <w:rsid w:val="00ED08E9"/>
    <w:rsid w:val="00ED2994"/>
    <w:rsid w:val="00ED7CC3"/>
    <w:rsid w:val="00EE001E"/>
    <w:rsid w:val="00EE1457"/>
    <w:rsid w:val="00EE18C8"/>
    <w:rsid w:val="00EE1F8F"/>
    <w:rsid w:val="00EE2B95"/>
    <w:rsid w:val="00EE3CAE"/>
    <w:rsid w:val="00EE6063"/>
    <w:rsid w:val="00EE704B"/>
    <w:rsid w:val="00EF0FD2"/>
    <w:rsid w:val="00EF2676"/>
    <w:rsid w:val="00EF28D7"/>
    <w:rsid w:val="00EF2976"/>
    <w:rsid w:val="00EF4139"/>
    <w:rsid w:val="00EF4389"/>
    <w:rsid w:val="00EF4BB2"/>
    <w:rsid w:val="00EF52A6"/>
    <w:rsid w:val="00EF5357"/>
    <w:rsid w:val="00EF5CE1"/>
    <w:rsid w:val="00EF7308"/>
    <w:rsid w:val="00F01F38"/>
    <w:rsid w:val="00F03042"/>
    <w:rsid w:val="00F03BF9"/>
    <w:rsid w:val="00F041A7"/>
    <w:rsid w:val="00F1330D"/>
    <w:rsid w:val="00F14B5C"/>
    <w:rsid w:val="00F15B3C"/>
    <w:rsid w:val="00F20085"/>
    <w:rsid w:val="00F20301"/>
    <w:rsid w:val="00F21A3C"/>
    <w:rsid w:val="00F221DD"/>
    <w:rsid w:val="00F22A6A"/>
    <w:rsid w:val="00F25EA2"/>
    <w:rsid w:val="00F25ECD"/>
    <w:rsid w:val="00F26913"/>
    <w:rsid w:val="00F26BA0"/>
    <w:rsid w:val="00F377EB"/>
    <w:rsid w:val="00F40448"/>
    <w:rsid w:val="00F41ABE"/>
    <w:rsid w:val="00F42E52"/>
    <w:rsid w:val="00F45376"/>
    <w:rsid w:val="00F45BF4"/>
    <w:rsid w:val="00F46484"/>
    <w:rsid w:val="00F46978"/>
    <w:rsid w:val="00F46DB4"/>
    <w:rsid w:val="00F479AD"/>
    <w:rsid w:val="00F47ABE"/>
    <w:rsid w:val="00F51A28"/>
    <w:rsid w:val="00F543E8"/>
    <w:rsid w:val="00F574B7"/>
    <w:rsid w:val="00F633D3"/>
    <w:rsid w:val="00F63EAD"/>
    <w:rsid w:val="00F64033"/>
    <w:rsid w:val="00F66356"/>
    <w:rsid w:val="00F66870"/>
    <w:rsid w:val="00F6737D"/>
    <w:rsid w:val="00F67C7B"/>
    <w:rsid w:val="00F67C9E"/>
    <w:rsid w:val="00F72D47"/>
    <w:rsid w:val="00F72EEB"/>
    <w:rsid w:val="00F77728"/>
    <w:rsid w:val="00F82632"/>
    <w:rsid w:val="00F83548"/>
    <w:rsid w:val="00F8480E"/>
    <w:rsid w:val="00F907F2"/>
    <w:rsid w:val="00F92974"/>
    <w:rsid w:val="00F95FD9"/>
    <w:rsid w:val="00F97754"/>
    <w:rsid w:val="00F97A8B"/>
    <w:rsid w:val="00FA1973"/>
    <w:rsid w:val="00FA28A5"/>
    <w:rsid w:val="00FA28D9"/>
    <w:rsid w:val="00FA447C"/>
    <w:rsid w:val="00FA4BA4"/>
    <w:rsid w:val="00FA56D2"/>
    <w:rsid w:val="00FA59F5"/>
    <w:rsid w:val="00FA6624"/>
    <w:rsid w:val="00FA7DA3"/>
    <w:rsid w:val="00FB090F"/>
    <w:rsid w:val="00FB3866"/>
    <w:rsid w:val="00FB670B"/>
    <w:rsid w:val="00FB733D"/>
    <w:rsid w:val="00FC59A5"/>
    <w:rsid w:val="00FC5E88"/>
    <w:rsid w:val="00FC6C6B"/>
    <w:rsid w:val="00FD08CE"/>
    <w:rsid w:val="00FD2102"/>
    <w:rsid w:val="00FD25B2"/>
    <w:rsid w:val="00FD2A02"/>
    <w:rsid w:val="00FD511D"/>
    <w:rsid w:val="00FD53BF"/>
    <w:rsid w:val="00FD6DCD"/>
    <w:rsid w:val="00FD7138"/>
    <w:rsid w:val="00FE3399"/>
    <w:rsid w:val="00FE35B1"/>
    <w:rsid w:val="00FE5BCF"/>
    <w:rsid w:val="00FF07F6"/>
    <w:rsid w:val="00FF16C3"/>
    <w:rsid w:val="00FF1745"/>
    <w:rsid w:val="00FF624C"/>
    <w:rsid w:val="00FF6A62"/>
    <w:rsid w:val="00FF7063"/>
    <w:rsid w:val="00FF719A"/>
    <w:rsid w:val="00FF7ECC"/>
    <w:rsid w:val="00FF7F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9AEB4"/>
  <w15:docId w15:val="{6C5F5C1A-3FB8-40B6-AF49-801D0DB5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410"/>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uiPriority w:val="2"/>
    <w:qFormat/>
    <w:rsid w:val="00766D36"/>
    <w:pPr>
      <w:keepNext/>
      <w:spacing w:after="200" w:line="260" w:lineRule="exact"/>
      <w:outlineLvl w:val="4"/>
    </w:pPr>
    <w:rPr>
      <w:b/>
      <w:bCs/>
      <w:iCs/>
      <w:sz w:val="26"/>
      <w:szCs w:val="26"/>
    </w:rPr>
  </w:style>
  <w:style w:type="paragraph" w:styleId="Heading6">
    <w:name w:val="heading 6"/>
    <w:basedOn w:val="Heading5"/>
    <w:next w:val="ParaLevel1"/>
    <w:uiPriority w:val="2"/>
    <w:qFormat/>
    <w:rsid w:val="00766D36"/>
    <w:pPr>
      <w:spacing w:line="220" w:lineRule="exact"/>
      <w:outlineLvl w:val="5"/>
    </w:pPr>
    <w:rPr>
      <w:bCs w:val="0"/>
      <w:sz w:val="22"/>
      <w:szCs w:val="22"/>
    </w:rPr>
  </w:style>
  <w:style w:type="paragraph" w:styleId="Heading7">
    <w:name w:val="heading 7"/>
    <w:basedOn w:val="Heading6"/>
    <w:next w:val="ParaLevel1"/>
    <w:uiPriority w:val="2"/>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C2392B"/>
    <w:pPr>
      <w:numPr>
        <w:ilvl w:val="8"/>
        <w:numId w:val="6"/>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aliases w:val="Footnote Text Char2 Char,Footnote Text Char1 Char Char,Footnote Text Char Char Char Char,ARM footnote Text Char Char Char,Footnote Text Char Char1 Char,ARM footnote Text Char1 Char,Footnote Text Char Char,Footnote New"/>
    <w:basedOn w:val="Normal"/>
    <w:link w:val="FootnoteTextChar"/>
    <w:uiPriority w:val="99"/>
    <w:rsid w:val="00BF43B1"/>
    <w:pPr>
      <w:keepLines/>
      <w:spacing w:line="160" w:lineRule="exact"/>
      <w:ind w:left="284" w:hanging="284"/>
    </w:pPr>
    <w:rPr>
      <w:sz w:val="16"/>
    </w:rPr>
  </w:style>
  <w:style w:type="paragraph" w:customStyle="1" w:styleId="ListBullet">
    <w:name w:val="ListBullet"/>
    <w:basedOn w:val="ParaPlain"/>
    <w:uiPriority w:val="2"/>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link w:val="HeaderChar"/>
    <w:uiPriority w:val="99"/>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99"/>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BB6922"/>
    <w:pPr>
      <w:tabs>
        <w:tab w:val="right" w:leader="dot" w:pos="9071"/>
      </w:tabs>
      <w:spacing w:before="120"/>
      <w:ind w:left="142" w:right="1274"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23"/>
      </w:numPr>
    </w:pPr>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uiPriority w:val="9"/>
    <w:semiHidden/>
    <w:rsid w:val="00C2392B"/>
    <w:rPr>
      <w:rFonts w:cs="Arial"/>
      <w:sz w:val="22"/>
      <w:szCs w:val="22"/>
    </w:rPr>
  </w:style>
  <w:style w:type="character" w:customStyle="1" w:styleId="Heading1Char">
    <w:name w:val="Heading 1 Char"/>
    <w:basedOn w:val="DefaultParagraphFont"/>
    <w:link w:val="Heading1"/>
    <w:uiPriority w:val="2"/>
    <w:rsid w:val="00C2392B"/>
    <w:rPr>
      <w:rFonts w:cs="Arial"/>
      <w:bCs/>
      <w:caps/>
      <w:sz w:val="32"/>
      <w:szCs w:val="32"/>
      <w:lang w:eastAsia="en-US"/>
    </w:rPr>
  </w:style>
  <w:style w:type="paragraph" w:styleId="ListParagraph">
    <w:name w:val="List Paragraph"/>
    <w:basedOn w:val="Normal"/>
    <w:uiPriority w:val="34"/>
    <w:qFormat/>
    <w:rsid w:val="007A42CB"/>
    <w:pPr>
      <w:ind w:left="720"/>
      <w:contextualSpacing/>
    </w:pPr>
  </w:style>
  <w:style w:type="paragraph" w:customStyle="1" w:styleId="Default">
    <w:name w:val="Default"/>
    <w:rsid w:val="00577726"/>
    <w:pPr>
      <w:autoSpaceDE w:val="0"/>
      <w:autoSpaceDN w:val="0"/>
      <w:adjustRightInd w:val="0"/>
    </w:pPr>
    <w:rPr>
      <w:color w:val="000000"/>
      <w:sz w:val="24"/>
      <w:szCs w:val="24"/>
    </w:rPr>
  </w:style>
  <w:style w:type="character" w:customStyle="1" w:styleId="FootnoteTextChar">
    <w:name w:val="Footnote Text Char"/>
    <w:aliases w:val="Footnote Text Char2 Char Char,Footnote Text Char1 Char Char Char,Footnote Text Char Char Char Char Char,ARM footnote Text Char Char Char Char,Footnote Text Char Char1 Char Char,ARM footnote Text Char1 Char Char,Footnote New Char"/>
    <w:basedOn w:val="DefaultParagraphFont"/>
    <w:link w:val="FootnoteText"/>
    <w:uiPriority w:val="99"/>
    <w:locked/>
    <w:rsid w:val="000E0AD3"/>
    <w:rPr>
      <w:sz w:val="16"/>
      <w:lang w:eastAsia="en-US"/>
    </w:rPr>
  </w:style>
  <w:style w:type="paragraph" w:styleId="ListBullet0">
    <w:name w:val="List Bullet"/>
    <w:basedOn w:val="BodyText"/>
    <w:semiHidden/>
    <w:unhideWhenUsed/>
    <w:rsid w:val="00D21A39"/>
    <w:pPr>
      <w:numPr>
        <w:numId w:val="81"/>
      </w:numPr>
      <w:tabs>
        <w:tab w:val="clear" w:pos="360"/>
        <w:tab w:val="num" w:pos="0"/>
      </w:tabs>
      <w:spacing w:after="130" w:line="260" w:lineRule="atLeast"/>
      <w:ind w:left="0" w:firstLine="0"/>
    </w:pPr>
  </w:style>
  <w:style w:type="paragraph" w:styleId="BodyText">
    <w:name w:val="Body Text"/>
    <w:basedOn w:val="Normal"/>
    <w:link w:val="BodyTextChar"/>
    <w:semiHidden/>
    <w:rsid w:val="00D21A39"/>
    <w:pPr>
      <w:spacing w:after="120"/>
    </w:pPr>
  </w:style>
  <w:style w:type="character" w:customStyle="1" w:styleId="BodyTextChar">
    <w:name w:val="Body Text Char"/>
    <w:basedOn w:val="DefaultParagraphFont"/>
    <w:link w:val="BodyText"/>
    <w:semiHidden/>
    <w:rsid w:val="00D21A39"/>
    <w:rPr>
      <w:sz w:val="22"/>
      <w:lang w:eastAsia="en-US"/>
    </w:rPr>
  </w:style>
  <w:style w:type="paragraph" w:styleId="EndnoteText">
    <w:name w:val="endnote text"/>
    <w:basedOn w:val="Normal"/>
    <w:link w:val="EndnoteTextChar"/>
    <w:semiHidden/>
    <w:unhideWhenUsed/>
    <w:rsid w:val="004E7240"/>
    <w:pPr>
      <w:spacing w:line="260" w:lineRule="atLeast"/>
    </w:pPr>
    <w:rPr>
      <w:sz w:val="20"/>
    </w:rPr>
  </w:style>
  <w:style w:type="character" w:customStyle="1" w:styleId="EndnoteTextChar">
    <w:name w:val="Endnote Text Char"/>
    <w:basedOn w:val="DefaultParagraphFont"/>
    <w:link w:val="EndnoteText"/>
    <w:semiHidden/>
    <w:rsid w:val="004E7240"/>
    <w:rPr>
      <w:lang w:eastAsia="en-US"/>
    </w:rPr>
  </w:style>
  <w:style w:type="character" w:styleId="EndnoteReference">
    <w:name w:val="endnote reference"/>
    <w:basedOn w:val="DefaultParagraphFont"/>
    <w:semiHidden/>
    <w:unhideWhenUsed/>
    <w:rsid w:val="004E7240"/>
    <w:rPr>
      <w:vertAlign w:val="superscript"/>
    </w:rPr>
  </w:style>
  <w:style w:type="character" w:customStyle="1" w:styleId="HeaderChar">
    <w:name w:val="Header Char"/>
    <w:basedOn w:val="DefaultParagraphFont"/>
    <w:link w:val="Header"/>
    <w:uiPriority w:val="99"/>
    <w:rsid w:val="001D5DBA"/>
    <w:rPr>
      <w:b/>
      <w:sz w:val="22"/>
      <w:lang w:eastAsia="en-US"/>
    </w:rPr>
  </w:style>
  <w:style w:type="paragraph" w:styleId="BalloonText">
    <w:name w:val="Balloon Text"/>
    <w:basedOn w:val="Normal"/>
    <w:link w:val="BalloonTextChar"/>
    <w:semiHidden/>
    <w:rsid w:val="00A2493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93C"/>
    <w:rPr>
      <w:rFonts w:ascii="Tahoma" w:hAnsi="Tahoma" w:cs="Tahoma"/>
      <w:sz w:val="16"/>
      <w:szCs w:val="16"/>
      <w:lang w:eastAsia="en-US"/>
    </w:rPr>
  </w:style>
  <w:style w:type="character" w:customStyle="1" w:styleId="Heading5Char">
    <w:name w:val="Heading 5 Char"/>
    <w:basedOn w:val="DefaultParagraphFont"/>
    <w:link w:val="Heading5"/>
    <w:uiPriority w:val="2"/>
    <w:rsid w:val="00397914"/>
    <w:rPr>
      <w:b/>
      <w:bCs/>
      <w:iCs/>
      <w:sz w:val="26"/>
      <w:szCs w:val="26"/>
      <w:lang w:eastAsia="en-US"/>
    </w:rPr>
  </w:style>
  <w:style w:type="paragraph" w:styleId="Revision">
    <w:name w:val="Revision"/>
    <w:hidden/>
    <w:uiPriority w:val="99"/>
    <w:semiHidden/>
    <w:rsid w:val="00980D00"/>
    <w:rPr>
      <w:sz w:val="22"/>
      <w:lang w:eastAsia="en-US"/>
    </w:rPr>
  </w:style>
  <w:style w:type="paragraph" w:styleId="NormalWeb">
    <w:name w:val="Normal (Web)"/>
    <w:basedOn w:val="Normal"/>
    <w:uiPriority w:val="99"/>
    <w:semiHidden/>
    <w:unhideWhenUsed/>
    <w:rsid w:val="00753FE7"/>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000107"/>
    <w:rPr>
      <w:sz w:val="16"/>
      <w:szCs w:val="16"/>
    </w:rPr>
  </w:style>
  <w:style w:type="paragraph" w:styleId="CommentText">
    <w:name w:val="annotation text"/>
    <w:basedOn w:val="Normal"/>
    <w:link w:val="CommentTextChar"/>
    <w:unhideWhenUsed/>
    <w:rsid w:val="00000107"/>
    <w:pPr>
      <w:spacing w:line="240" w:lineRule="auto"/>
    </w:pPr>
    <w:rPr>
      <w:sz w:val="20"/>
    </w:rPr>
  </w:style>
  <w:style w:type="character" w:customStyle="1" w:styleId="CommentTextChar">
    <w:name w:val="Comment Text Char"/>
    <w:basedOn w:val="DefaultParagraphFont"/>
    <w:link w:val="CommentText"/>
    <w:rsid w:val="00000107"/>
    <w:rPr>
      <w:lang w:eastAsia="en-US"/>
    </w:rPr>
  </w:style>
  <w:style w:type="paragraph" w:styleId="CommentSubject">
    <w:name w:val="annotation subject"/>
    <w:basedOn w:val="CommentText"/>
    <w:next w:val="CommentText"/>
    <w:link w:val="CommentSubjectChar"/>
    <w:semiHidden/>
    <w:unhideWhenUsed/>
    <w:rsid w:val="00000107"/>
    <w:rPr>
      <w:b/>
      <w:bCs/>
    </w:rPr>
  </w:style>
  <w:style w:type="character" w:customStyle="1" w:styleId="CommentSubjectChar">
    <w:name w:val="Comment Subject Char"/>
    <w:basedOn w:val="CommentTextChar"/>
    <w:link w:val="CommentSubject"/>
    <w:semiHidden/>
    <w:rsid w:val="00000107"/>
    <w:rPr>
      <w:b/>
      <w:bCs/>
      <w:lang w:eastAsia="en-US"/>
    </w:rPr>
  </w:style>
  <w:style w:type="paragraph" w:customStyle="1" w:styleId="pf0">
    <w:name w:val="pf0"/>
    <w:basedOn w:val="Normal"/>
    <w:rsid w:val="00476273"/>
    <w:pPr>
      <w:spacing w:before="100" w:beforeAutospacing="1" w:after="100" w:afterAutospacing="1" w:line="240" w:lineRule="auto"/>
    </w:pPr>
    <w:rPr>
      <w:rFonts w:eastAsiaTheme="minorHAnsi"/>
      <w:sz w:val="24"/>
      <w:szCs w:val="24"/>
      <w:lang w:eastAsia="en-AU"/>
    </w:rPr>
  </w:style>
  <w:style w:type="character" w:customStyle="1" w:styleId="cf01">
    <w:name w:val="cf01"/>
    <w:basedOn w:val="DefaultParagraphFont"/>
    <w:rsid w:val="00476273"/>
    <w:rPr>
      <w:rFonts w:ascii="Segoe UI" w:hAnsi="Segoe UI" w:cs="Segoe UI" w:hint="default"/>
    </w:rPr>
  </w:style>
  <w:style w:type="character" w:customStyle="1" w:styleId="cf15">
    <w:name w:val="cf15"/>
    <w:basedOn w:val="DefaultParagraphFont"/>
    <w:rsid w:val="00476273"/>
    <w:rPr>
      <w:rFonts w:ascii="Segoe UI" w:hAnsi="Segoe UI" w:cs="Segoe UI" w:hint="default"/>
      <w:color w:val="FF0000"/>
    </w:rPr>
  </w:style>
  <w:style w:type="character" w:customStyle="1" w:styleId="cf21">
    <w:name w:val="cf21"/>
    <w:basedOn w:val="DefaultParagraphFont"/>
    <w:rsid w:val="00476273"/>
    <w:rPr>
      <w:rFonts w:ascii="Segoe UI" w:hAnsi="Segoe UI" w:cs="Segoe UI" w:hint="default"/>
      <w:i/>
      <w:iCs/>
    </w:rPr>
  </w:style>
  <w:style w:type="character" w:customStyle="1" w:styleId="cf31">
    <w:name w:val="cf31"/>
    <w:basedOn w:val="DefaultParagraphFont"/>
    <w:rsid w:val="00476273"/>
    <w:rPr>
      <w:rFonts w:ascii="Segoe UI" w:hAnsi="Segoe UI" w:cs="Segoe UI" w:hint="default"/>
      <w:color w:val="846867"/>
    </w:rPr>
  </w:style>
  <w:style w:type="character" w:customStyle="1" w:styleId="cf41">
    <w:name w:val="cf41"/>
    <w:basedOn w:val="DefaultParagraphFont"/>
    <w:rsid w:val="00476273"/>
    <w:rPr>
      <w:rFonts w:ascii="Segoe UI" w:hAnsi="Segoe UI" w:cs="Segoe UI" w:hint="default"/>
      <w:i/>
      <w:iCs/>
    </w:rPr>
  </w:style>
  <w:style w:type="character" w:styleId="UnresolvedMention">
    <w:name w:val="Unresolved Mention"/>
    <w:basedOn w:val="DefaultParagraphFont"/>
    <w:uiPriority w:val="99"/>
    <w:semiHidden/>
    <w:unhideWhenUsed/>
    <w:rsid w:val="00E661D7"/>
    <w:rPr>
      <w:color w:val="605E5C"/>
      <w:shd w:val="clear" w:color="auto" w:fill="E1DFDD"/>
    </w:rPr>
  </w:style>
  <w:style w:type="character" w:styleId="FollowedHyperlink">
    <w:name w:val="FollowedHyperlink"/>
    <w:basedOn w:val="DefaultParagraphFont"/>
    <w:semiHidden/>
    <w:unhideWhenUsed/>
    <w:rsid w:val="00E6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002">
      <w:bodyDiv w:val="1"/>
      <w:marLeft w:val="0"/>
      <w:marRight w:val="0"/>
      <w:marTop w:val="0"/>
      <w:marBottom w:val="0"/>
      <w:divBdr>
        <w:top w:val="none" w:sz="0" w:space="0" w:color="auto"/>
        <w:left w:val="none" w:sz="0" w:space="0" w:color="auto"/>
        <w:bottom w:val="none" w:sz="0" w:space="0" w:color="auto"/>
        <w:right w:val="none" w:sz="0" w:space="0" w:color="auto"/>
      </w:divBdr>
    </w:div>
    <w:div w:id="518812377">
      <w:bodyDiv w:val="1"/>
      <w:marLeft w:val="0"/>
      <w:marRight w:val="0"/>
      <w:marTop w:val="0"/>
      <w:marBottom w:val="0"/>
      <w:divBdr>
        <w:top w:val="none" w:sz="0" w:space="0" w:color="auto"/>
        <w:left w:val="none" w:sz="0" w:space="0" w:color="auto"/>
        <w:bottom w:val="none" w:sz="0" w:space="0" w:color="auto"/>
        <w:right w:val="none" w:sz="0" w:space="0" w:color="auto"/>
      </w:divBdr>
    </w:div>
    <w:div w:id="647632189">
      <w:bodyDiv w:val="1"/>
      <w:marLeft w:val="0"/>
      <w:marRight w:val="0"/>
      <w:marTop w:val="0"/>
      <w:marBottom w:val="0"/>
      <w:divBdr>
        <w:top w:val="none" w:sz="0" w:space="0" w:color="auto"/>
        <w:left w:val="none" w:sz="0" w:space="0" w:color="auto"/>
        <w:bottom w:val="none" w:sz="0" w:space="0" w:color="auto"/>
        <w:right w:val="none" w:sz="0" w:space="0" w:color="auto"/>
      </w:divBdr>
    </w:div>
    <w:div w:id="969744768">
      <w:bodyDiv w:val="1"/>
      <w:marLeft w:val="0"/>
      <w:marRight w:val="0"/>
      <w:marTop w:val="0"/>
      <w:marBottom w:val="0"/>
      <w:divBdr>
        <w:top w:val="none" w:sz="0" w:space="0" w:color="auto"/>
        <w:left w:val="none" w:sz="0" w:space="0" w:color="auto"/>
        <w:bottom w:val="none" w:sz="0" w:space="0" w:color="auto"/>
        <w:right w:val="none" w:sz="0" w:space="0" w:color="auto"/>
      </w:divBdr>
    </w:div>
    <w:div w:id="974601469">
      <w:bodyDiv w:val="1"/>
      <w:marLeft w:val="0"/>
      <w:marRight w:val="0"/>
      <w:marTop w:val="0"/>
      <w:marBottom w:val="0"/>
      <w:divBdr>
        <w:top w:val="none" w:sz="0" w:space="0" w:color="auto"/>
        <w:left w:val="none" w:sz="0" w:space="0" w:color="auto"/>
        <w:bottom w:val="none" w:sz="0" w:space="0" w:color="auto"/>
        <w:right w:val="none" w:sz="0" w:space="0" w:color="auto"/>
      </w:divBdr>
    </w:div>
    <w:div w:id="1196575026">
      <w:bodyDiv w:val="1"/>
      <w:marLeft w:val="0"/>
      <w:marRight w:val="0"/>
      <w:marTop w:val="0"/>
      <w:marBottom w:val="0"/>
      <w:divBdr>
        <w:top w:val="none" w:sz="0" w:space="0" w:color="auto"/>
        <w:left w:val="none" w:sz="0" w:space="0" w:color="auto"/>
        <w:bottom w:val="none" w:sz="0" w:space="0" w:color="auto"/>
        <w:right w:val="none" w:sz="0" w:space="0" w:color="auto"/>
      </w:divBdr>
    </w:div>
    <w:div w:id="1196890722">
      <w:bodyDiv w:val="1"/>
      <w:marLeft w:val="0"/>
      <w:marRight w:val="0"/>
      <w:marTop w:val="0"/>
      <w:marBottom w:val="0"/>
      <w:divBdr>
        <w:top w:val="none" w:sz="0" w:space="0" w:color="auto"/>
        <w:left w:val="none" w:sz="0" w:space="0" w:color="auto"/>
        <w:bottom w:val="none" w:sz="0" w:space="0" w:color="auto"/>
        <w:right w:val="none" w:sz="0" w:space="0" w:color="auto"/>
      </w:divBdr>
    </w:div>
    <w:div w:id="1218783005">
      <w:bodyDiv w:val="1"/>
      <w:marLeft w:val="0"/>
      <w:marRight w:val="0"/>
      <w:marTop w:val="0"/>
      <w:marBottom w:val="0"/>
      <w:divBdr>
        <w:top w:val="none" w:sz="0" w:space="0" w:color="auto"/>
        <w:left w:val="none" w:sz="0" w:space="0" w:color="auto"/>
        <w:bottom w:val="none" w:sz="0" w:space="0" w:color="auto"/>
        <w:right w:val="none" w:sz="0" w:space="0" w:color="auto"/>
      </w:divBdr>
    </w:div>
    <w:div w:id="1361274690">
      <w:bodyDiv w:val="1"/>
      <w:marLeft w:val="0"/>
      <w:marRight w:val="0"/>
      <w:marTop w:val="0"/>
      <w:marBottom w:val="0"/>
      <w:divBdr>
        <w:top w:val="none" w:sz="0" w:space="0" w:color="auto"/>
        <w:left w:val="none" w:sz="0" w:space="0" w:color="auto"/>
        <w:bottom w:val="none" w:sz="0" w:space="0" w:color="auto"/>
        <w:right w:val="none" w:sz="0" w:space="0" w:color="auto"/>
      </w:divBdr>
    </w:div>
    <w:div w:id="13731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SharedWithUsers xmlns="1dd36f22-55e0-4a71-b694-5c4938394106">
      <UserInfo>
        <DisplayName>Matthew Zappulla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AB8DD-65D1-4988-83E0-CF9C36738748}">
  <ds:schemaRefs>
    <ds:schemaRef ds:uri="http://schemas.microsoft.com/sharepoint/v3/contenttype/forms"/>
  </ds:schemaRefs>
</ds:datastoreItem>
</file>

<file path=customXml/itemProps2.xml><?xml version="1.0" encoding="utf-8"?>
<ds:datastoreItem xmlns:ds="http://schemas.openxmlformats.org/officeDocument/2006/customXml" ds:itemID="{00A1FFE4-CA68-4E43-846E-FC5EB818A947}">
  <ds:schemaRefs>
    <ds:schemaRef ds:uri="http://schemas.openxmlformats.org/officeDocument/2006/bibliography"/>
  </ds:schemaRefs>
</ds:datastoreItem>
</file>

<file path=customXml/itemProps3.xml><?xml version="1.0" encoding="utf-8"?>
<ds:datastoreItem xmlns:ds="http://schemas.openxmlformats.org/officeDocument/2006/customXml" ds:itemID="{DE316326-2257-4038-9E60-846C14165F67}">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4.xml><?xml version="1.0" encoding="utf-8"?>
<ds:datastoreItem xmlns:ds="http://schemas.openxmlformats.org/officeDocument/2006/customXml" ds:itemID="{032707D2-F59B-45FB-8977-9D6419EF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10303</CharactersWithSpaces>
  <SharedDoc>false</SharedDoc>
  <HLinks>
    <vt:vector size="30" baseType="variant">
      <vt:variant>
        <vt:i4>3735600</vt:i4>
      </vt:variant>
      <vt:variant>
        <vt:i4>21</vt:i4>
      </vt:variant>
      <vt:variant>
        <vt:i4>0</vt:i4>
      </vt:variant>
      <vt:variant>
        <vt:i4>5</vt:i4>
      </vt:variant>
      <vt:variant>
        <vt:lpwstr>http://www.asic.gov.au/</vt:lpwstr>
      </vt:variant>
      <vt:variant>
        <vt:lpwstr/>
      </vt:variant>
      <vt:variant>
        <vt:i4>3735600</vt:i4>
      </vt:variant>
      <vt:variant>
        <vt:i4>18</vt:i4>
      </vt:variant>
      <vt:variant>
        <vt:i4>0</vt:i4>
      </vt:variant>
      <vt:variant>
        <vt:i4>5</vt:i4>
      </vt:variant>
      <vt:variant>
        <vt:lpwstr>http://www.asic.gov.au/</vt:lpwstr>
      </vt:variant>
      <vt:variant>
        <vt:lpwstr/>
      </vt:variant>
      <vt:variant>
        <vt:i4>1507439</vt:i4>
      </vt:variant>
      <vt:variant>
        <vt:i4>3</vt:i4>
      </vt:variant>
      <vt:variant>
        <vt:i4>0</vt:i4>
      </vt:variant>
      <vt:variant>
        <vt:i4>5</vt:i4>
      </vt:variant>
      <vt:variant>
        <vt:lpwstr>mailto:enquiries@auasb.gov.au</vt:lpwstr>
      </vt:variant>
      <vt:variant>
        <vt:lpwstr/>
      </vt:variant>
      <vt:variant>
        <vt:i4>852063</vt:i4>
      </vt:variant>
      <vt:variant>
        <vt:i4>3</vt:i4>
      </vt:variant>
      <vt:variant>
        <vt:i4>0</vt:i4>
      </vt:variant>
      <vt:variant>
        <vt:i4>5</vt:i4>
      </vt:variant>
      <vt:variant>
        <vt:lpwstr>https://download.asic.gov.au/media/5528550/rg34-published-30-march-2020-1.pdf</vt:lpwstr>
      </vt:variant>
      <vt:variant>
        <vt:lpwstr/>
      </vt:variant>
      <vt:variant>
        <vt:i4>3997800</vt:i4>
      </vt:variant>
      <vt:variant>
        <vt:i4>0</vt:i4>
      </vt:variant>
      <vt:variant>
        <vt:i4>0</vt:i4>
      </vt:variant>
      <vt:variant>
        <vt:i4>5</vt:i4>
      </vt:variant>
      <vt:variant>
        <vt:lpwstr>https://asic.gov.au/regulatory-resources/financial-reporting-and-audit/financial-reporting-and-audit-frequently-asked-questions-faqs/</vt:lpwstr>
      </vt:variant>
      <vt:variant>
        <vt:lpwstr>what-are-the-transitional-arrangements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GS003 09/22</dc:title>
  <dc:subject/>
  <dc:creator>Rene Herman</dc:creator>
  <cp:keywords/>
  <cp:lastModifiedBy>See Wen Ewe</cp:lastModifiedBy>
  <cp:revision>2</cp:revision>
  <cp:lastPrinted>2015-09-22T20:39:00Z</cp:lastPrinted>
  <dcterms:created xsi:type="dcterms:W3CDTF">2023-04-19T03:56:00Z</dcterms:created>
  <dcterms:modified xsi:type="dcterms:W3CDTF">2023-04-19T03:56:00Z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Order">
    <vt:r8>3338200</vt:r8>
  </property>
  <property fmtid="{D5CDD505-2E9C-101B-9397-08002B2CF9AE}" pid="4" name="MediaServiceImageTags">
    <vt:lpwstr/>
  </property>
</Properties>
</file>